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D54" w:rsidRPr="00250D54" w:rsidRDefault="00250D54" w:rsidP="0025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32"/>
          <w:szCs w:val="32"/>
        </w:rPr>
      </w:pPr>
      <w:r w:rsidRPr="00250D54">
        <w:rPr>
          <w:rFonts w:ascii="Times New Roman" w:hAnsi="Times New Roman" w:cs="Times New Roman"/>
          <w:b/>
          <w:sz w:val="32"/>
          <w:szCs w:val="32"/>
          <w:lang w:val="sv-SE"/>
        </w:rPr>
        <w:t xml:space="preserve">Carnegie Russia Europe Forum – 26 May 2009, Brussels </w:t>
      </w:r>
    </w:p>
    <w:p w:rsidR="00250D54" w:rsidRPr="00250D54" w:rsidRDefault="00250D54" w:rsidP="0025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32"/>
          <w:szCs w:val="32"/>
        </w:rPr>
      </w:pPr>
      <w:r w:rsidRPr="00250D54">
        <w:rPr>
          <w:rFonts w:ascii="Times New Roman" w:hAnsi="Times New Roman" w:cs="Times New Roman"/>
          <w:b/>
          <w:sz w:val="32"/>
          <w:szCs w:val="32"/>
          <w:lang w:val="sv-SE"/>
        </w:rPr>
        <w:t xml:space="preserve"> Panel: ”Beyond Energy: What Does Russia Need from the EU?” </w:t>
      </w:r>
    </w:p>
    <w:p w:rsidR="00250D54" w:rsidRDefault="00250D54">
      <w:pPr>
        <w:rPr>
          <w:rFonts w:ascii="Times New Roman" w:hAnsi="Times New Roman" w:cs="Times New Roman"/>
          <w:b/>
          <w:sz w:val="32"/>
          <w:szCs w:val="32"/>
        </w:rPr>
      </w:pPr>
    </w:p>
    <w:p w:rsidR="00B06164" w:rsidRPr="00BF5512" w:rsidRDefault="000A7FCC">
      <w:pPr>
        <w:rPr>
          <w:rFonts w:ascii="Times New Roman" w:hAnsi="Times New Roman" w:cs="Times New Roman"/>
          <w:b/>
          <w:sz w:val="32"/>
          <w:szCs w:val="32"/>
        </w:rPr>
      </w:pPr>
      <w:r w:rsidRPr="00BF5512">
        <w:rPr>
          <w:rFonts w:ascii="Times New Roman" w:hAnsi="Times New Roman" w:cs="Times New Roman"/>
          <w:b/>
          <w:sz w:val="32"/>
          <w:szCs w:val="32"/>
        </w:rPr>
        <w:t>“The scope for EU policymaking to shape a new, institutionalized economic relationship with Russia”</w:t>
      </w:r>
    </w:p>
    <w:p w:rsidR="00250D54" w:rsidRDefault="00250D54" w:rsidP="00250D54">
      <w:pPr>
        <w:rPr>
          <w:rFonts w:ascii="Times New Roman" w:hAnsi="Times New Roman" w:cs="Times New Roman"/>
          <w:b/>
          <w:sz w:val="32"/>
          <w:szCs w:val="32"/>
        </w:rPr>
      </w:pPr>
    </w:p>
    <w:p w:rsidR="00250D54" w:rsidRPr="00250D54" w:rsidRDefault="00250D54" w:rsidP="00250D54">
      <w:pPr>
        <w:rPr>
          <w:rFonts w:ascii="Times New Roman" w:hAnsi="Times New Roman" w:cs="Times New Roman"/>
          <w:b/>
          <w:sz w:val="24"/>
          <w:szCs w:val="24"/>
        </w:rPr>
      </w:pPr>
      <w:r w:rsidRPr="00250D54">
        <w:rPr>
          <w:rFonts w:ascii="Times New Roman" w:hAnsi="Times New Roman" w:cs="Times New Roman"/>
          <w:b/>
          <w:i/>
          <w:sz w:val="24"/>
          <w:szCs w:val="24"/>
        </w:rPr>
        <w:t xml:space="preserve">Speech by </w:t>
      </w:r>
      <w:proofErr w:type="spellStart"/>
      <w:r w:rsidRPr="00250D54">
        <w:rPr>
          <w:rFonts w:ascii="Times New Roman" w:hAnsi="Times New Roman" w:cs="Times New Roman"/>
          <w:b/>
          <w:i/>
          <w:sz w:val="24"/>
          <w:szCs w:val="24"/>
        </w:rPr>
        <w:t>Iana</w:t>
      </w:r>
      <w:proofErr w:type="spellEnd"/>
      <w:r w:rsidRPr="00250D54">
        <w:rPr>
          <w:rFonts w:ascii="Times New Roman" w:hAnsi="Times New Roman" w:cs="Times New Roman"/>
          <w:b/>
          <w:i/>
          <w:sz w:val="24"/>
          <w:szCs w:val="24"/>
        </w:rPr>
        <w:t xml:space="preserve"> Dreyer, Trade Policy Analyst, European Centre for International Political Economy - </w:t>
      </w:r>
      <w:r w:rsidRPr="00250D54">
        <w:rPr>
          <w:rFonts w:ascii="Times New Roman" w:hAnsi="Times New Roman" w:cs="Times New Roman"/>
          <w:b/>
          <w:sz w:val="24"/>
          <w:szCs w:val="24"/>
        </w:rPr>
        <w:t>iana.dreyer@ecipe.org</w:t>
      </w:r>
    </w:p>
    <w:p w:rsidR="000A7FCC" w:rsidRPr="00C403E4" w:rsidRDefault="000A7FCC" w:rsidP="00C403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7FCC" w:rsidRDefault="00AD469B" w:rsidP="00C403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03E4">
        <w:rPr>
          <w:rFonts w:ascii="Times New Roman" w:hAnsi="Times New Roman" w:cs="Times New Roman"/>
          <w:sz w:val="28"/>
          <w:szCs w:val="28"/>
        </w:rPr>
        <w:t>I am pleased and honoured to be part of this panel discussion.</w:t>
      </w:r>
      <w:r w:rsidR="00A605E1">
        <w:rPr>
          <w:rFonts w:ascii="Times New Roman" w:hAnsi="Times New Roman" w:cs="Times New Roman"/>
          <w:sz w:val="28"/>
          <w:szCs w:val="28"/>
        </w:rPr>
        <w:t xml:space="preserve"> As part of our panel, </w:t>
      </w:r>
      <w:r w:rsidRPr="00C403E4">
        <w:rPr>
          <w:rFonts w:ascii="Times New Roman" w:hAnsi="Times New Roman" w:cs="Times New Roman"/>
          <w:sz w:val="28"/>
          <w:szCs w:val="28"/>
        </w:rPr>
        <w:t xml:space="preserve">I was asked </w:t>
      </w:r>
      <w:r w:rsidR="00401B26">
        <w:rPr>
          <w:rFonts w:ascii="Times New Roman" w:hAnsi="Times New Roman" w:cs="Times New Roman"/>
          <w:sz w:val="28"/>
          <w:szCs w:val="28"/>
        </w:rPr>
        <w:t xml:space="preserve">by Carnegie </w:t>
      </w:r>
      <w:r w:rsidRPr="00C403E4">
        <w:rPr>
          <w:rFonts w:ascii="Times New Roman" w:hAnsi="Times New Roman" w:cs="Times New Roman"/>
          <w:sz w:val="28"/>
          <w:szCs w:val="28"/>
        </w:rPr>
        <w:t xml:space="preserve">to </w:t>
      </w:r>
      <w:r w:rsidR="00A605E1">
        <w:rPr>
          <w:rFonts w:ascii="Times New Roman" w:hAnsi="Times New Roman" w:cs="Times New Roman"/>
          <w:sz w:val="28"/>
          <w:szCs w:val="28"/>
        </w:rPr>
        <w:t xml:space="preserve">make some </w:t>
      </w:r>
      <w:r w:rsidRPr="00C403E4">
        <w:rPr>
          <w:rFonts w:ascii="Times New Roman" w:hAnsi="Times New Roman" w:cs="Times New Roman"/>
          <w:sz w:val="28"/>
          <w:szCs w:val="28"/>
        </w:rPr>
        <w:t>comment</w:t>
      </w:r>
      <w:r w:rsidR="00A605E1">
        <w:rPr>
          <w:rFonts w:ascii="Times New Roman" w:hAnsi="Times New Roman" w:cs="Times New Roman"/>
          <w:sz w:val="28"/>
          <w:szCs w:val="28"/>
        </w:rPr>
        <w:t>s</w:t>
      </w:r>
      <w:r w:rsidRPr="00C403E4">
        <w:rPr>
          <w:rFonts w:ascii="Times New Roman" w:hAnsi="Times New Roman" w:cs="Times New Roman"/>
          <w:sz w:val="28"/>
          <w:szCs w:val="28"/>
        </w:rPr>
        <w:t xml:space="preserve"> on “</w:t>
      </w:r>
      <w:r w:rsidR="00A605E1">
        <w:rPr>
          <w:rFonts w:ascii="Times New Roman" w:hAnsi="Times New Roman" w:cs="Times New Roman"/>
          <w:sz w:val="28"/>
          <w:szCs w:val="28"/>
        </w:rPr>
        <w:t>t</w:t>
      </w:r>
      <w:r w:rsidRPr="00C403E4">
        <w:rPr>
          <w:rFonts w:ascii="Times New Roman" w:hAnsi="Times New Roman" w:cs="Times New Roman"/>
          <w:sz w:val="28"/>
          <w:szCs w:val="28"/>
        </w:rPr>
        <w:t>he scope for EU policymaking to shape a new, institutionalized economic relationship with Russia”</w:t>
      </w:r>
      <w:r w:rsidR="00A605E1">
        <w:rPr>
          <w:rFonts w:ascii="Times New Roman" w:hAnsi="Times New Roman" w:cs="Times New Roman"/>
          <w:sz w:val="28"/>
          <w:szCs w:val="28"/>
        </w:rPr>
        <w:t xml:space="preserve">. </w:t>
      </w:r>
      <w:r w:rsidR="000A7FCC" w:rsidRPr="00C403E4">
        <w:rPr>
          <w:rFonts w:ascii="Times New Roman" w:hAnsi="Times New Roman" w:cs="Times New Roman"/>
          <w:sz w:val="28"/>
          <w:szCs w:val="28"/>
        </w:rPr>
        <w:t xml:space="preserve">The </w:t>
      </w:r>
      <w:r w:rsidR="00DC152B">
        <w:rPr>
          <w:rFonts w:ascii="Times New Roman" w:hAnsi="Times New Roman" w:cs="Times New Roman"/>
          <w:sz w:val="28"/>
          <w:szCs w:val="28"/>
        </w:rPr>
        <w:t>core message of my speech i</w:t>
      </w:r>
      <w:r w:rsidR="000A7FCC" w:rsidRPr="00C403E4">
        <w:rPr>
          <w:rFonts w:ascii="Times New Roman" w:hAnsi="Times New Roman" w:cs="Times New Roman"/>
          <w:sz w:val="28"/>
          <w:szCs w:val="28"/>
        </w:rPr>
        <w:t>s that the</w:t>
      </w:r>
      <w:r w:rsidR="00EB4474">
        <w:rPr>
          <w:rFonts w:ascii="Times New Roman" w:hAnsi="Times New Roman" w:cs="Times New Roman"/>
          <w:sz w:val="28"/>
          <w:szCs w:val="28"/>
        </w:rPr>
        <w:t xml:space="preserve">re is hardly any scope for this, especially </w:t>
      </w:r>
      <w:r w:rsidR="000A7FCC" w:rsidRPr="00C403E4">
        <w:rPr>
          <w:rFonts w:ascii="Times New Roman" w:hAnsi="Times New Roman" w:cs="Times New Roman"/>
          <w:sz w:val="28"/>
          <w:szCs w:val="28"/>
        </w:rPr>
        <w:t>as long as the E</w:t>
      </w:r>
      <w:r w:rsidR="00D11D40" w:rsidRPr="00C403E4">
        <w:rPr>
          <w:rFonts w:ascii="Times New Roman" w:hAnsi="Times New Roman" w:cs="Times New Roman"/>
          <w:sz w:val="28"/>
          <w:szCs w:val="28"/>
        </w:rPr>
        <w:t>U</w:t>
      </w:r>
      <w:r w:rsidR="000A7FCC" w:rsidRPr="00C403E4">
        <w:rPr>
          <w:rFonts w:ascii="Times New Roman" w:hAnsi="Times New Roman" w:cs="Times New Roman"/>
          <w:sz w:val="28"/>
          <w:szCs w:val="28"/>
        </w:rPr>
        <w:t>’s energy markets are not reformed and unified</w:t>
      </w:r>
      <w:r w:rsidR="00EB4474">
        <w:rPr>
          <w:rFonts w:ascii="Times New Roman" w:hAnsi="Times New Roman" w:cs="Times New Roman"/>
          <w:sz w:val="28"/>
          <w:szCs w:val="28"/>
        </w:rPr>
        <w:t>.</w:t>
      </w:r>
      <w:r w:rsidR="00401B26">
        <w:rPr>
          <w:rFonts w:ascii="Times New Roman" w:hAnsi="Times New Roman" w:cs="Times New Roman"/>
          <w:sz w:val="28"/>
          <w:szCs w:val="28"/>
        </w:rPr>
        <w:t xml:space="preserve"> Any potential future agreement with the EU should include strong dispute settlement provisions on investment, including energy.</w:t>
      </w:r>
    </w:p>
    <w:p w:rsidR="002B0666" w:rsidRDefault="002B0666" w:rsidP="009C6C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C6CCD" w:rsidRDefault="00DC152B" w:rsidP="009C6C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does the EU want to achieve with Russia</w:t>
      </w:r>
      <w:r w:rsidR="004C7FE5">
        <w:rPr>
          <w:rFonts w:ascii="Times New Roman" w:hAnsi="Times New Roman" w:cs="Times New Roman"/>
          <w:sz w:val="28"/>
          <w:szCs w:val="28"/>
        </w:rPr>
        <w:t xml:space="preserve"> on the commercial front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407E4E" w:rsidRPr="009C6CCD" w:rsidRDefault="00DC152B" w:rsidP="009C6CCD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Better </w:t>
      </w:r>
      <w:r w:rsidR="00CB5642">
        <w:rPr>
          <w:rFonts w:ascii="Times New Roman" w:hAnsi="Times New Roman" w:cs="Times New Roman"/>
          <w:sz w:val="28"/>
          <w:szCs w:val="28"/>
        </w:rPr>
        <w:t>m</w:t>
      </w:r>
      <w:r w:rsidR="00EE06DA" w:rsidRPr="009C6CCD">
        <w:rPr>
          <w:rFonts w:ascii="Times New Roman" w:hAnsi="Times New Roman" w:cs="Times New Roman"/>
          <w:sz w:val="28"/>
          <w:szCs w:val="28"/>
        </w:rPr>
        <w:t>arket access for exports</w:t>
      </w:r>
      <w:r>
        <w:rPr>
          <w:rFonts w:ascii="Times New Roman" w:hAnsi="Times New Roman" w:cs="Times New Roman"/>
          <w:sz w:val="28"/>
          <w:szCs w:val="28"/>
        </w:rPr>
        <w:t xml:space="preserve"> through lower tariffs</w:t>
      </w:r>
    </w:p>
    <w:p w:rsidR="00407E4E" w:rsidRPr="009C6CCD" w:rsidRDefault="00EE06DA" w:rsidP="009C6CCD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CCD">
        <w:rPr>
          <w:rFonts w:ascii="Times New Roman" w:hAnsi="Times New Roman" w:cs="Times New Roman"/>
          <w:sz w:val="28"/>
          <w:szCs w:val="28"/>
        </w:rPr>
        <w:t>Investment into Russian services (incl. energy) and manufacturing</w:t>
      </w:r>
    </w:p>
    <w:p w:rsidR="00407E4E" w:rsidRPr="009C6CCD" w:rsidRDefault="00DC152B" w:rsidP="009C6CCD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Generally a p</w:t>
      </w:r>
      <w:r w:rsidR="00EE06DA" w:rsidRPr="009C6CCD">
        <w:rPr>
          <w:rFonts w:ascii="Times New Roman" w:hAnsi="Times New Roman" w:cs="Times New Roman"/>
          <w:sz w:val="28"/>
          <w:szCs w:val="28"/>
        </w:rPr>
        <w:t>redictable, non-</w:t>
      </w:r>
      <w:r w:rsidR="00A02B13">
        <w:rPr>
          <w:rFonts w:ascii="Times New Roman" w:hAnsi="Times New Roman" w:cs="Times New Roman"/>
          <w:sz w:val="28"/>
          <w:szCs w:val="28"/>
        </w:rPr>
        <w:t>discriminatory treatment based o</w:t>
      </w:r>
      <w:r w:rsidR="00EE06DA" w:rsidRPr="009C6CCD">
        <w:rPr>
          <w:rFonts w:ascii="Times New Roman" w:hAnsi="Times New Roman" w:cs="Times New Roman"/>
          <w:sz w:val="28"/>
          <w:szCs w:val="28"/>
        </w:rPr>
        <w:t>n international norms</w:t>
      </w:r>
      <w:r w:rsidR="00A02B13">
        <w:rPr>
          <w:rFonts w:ascii="Times New Roman" w:hAnsi="Times New Roman" w:cs="Times New Roman"/>
          <w:sz w:val="28"/>
          <w:szCs w:val="28"/>
        </w:rPr>
        <w:t xml:space="preserve"> for both exporters and investors</w:t>
      </w:r>
    </w:p>
    <w:p w:rsidR="00407E4E" w:rsidRDefault="00A605E1" w:rsidP="009C6CCD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Energy security.</w:t>
      </w:r>
    </w:p>
    <w:p w:rsidR="002B0666" w:rsidRDefault="002B0666" w:rsidP="002B06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B0666" w:rsidRPr="009C6CCD" w:rsidRDefault="002B0666" w:rsidP="002B06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all agree on this pan</w:t>
      </w:r>
      <w:r w:rsidR="00BA2656">
        <w:rPr>
          <w:rFonts w:ascii="Times New Roman" w:hAnsi="Times New Roman" w:cs="Times New Roman"/>
          <w:sz w:val="28"/>
          <w:szCs w:val="28"/>
        </w:rPr>
        <w:t xml:space="preserve">el </w:t>
      </w:r>
      <w:r>
        <w:rPr>
          <w:rFonts w:ascii="Times New Roman" w:hAnsi="Times New Roman" w:cs="Times New Roman"/>
          <w:sz w:val="28"/>
          <w:szCs w:val="28"/>
        </w:rPr>
        <w:t>that Russia would benefit from this</w:t>
      </w:r>
      <w:r w:rsidR="00BA265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656">
        <w:rPr>
          <w:rFonts w:ascii="Times New Roman" w:hAnsi="Times New Roman" w:cs="Times New Roman"/>
          <w:sz w:val="28"/>
          <w:szCs w:val="28"/>
        </w:rPr>
        <w:t xml:space="preserve">Protectionism </w:t>
      </w:r>
      <w:r w:rsidR="00CB5642">
        <w:rPr>
          <w:rFonts w:ascii="Times New Roman" w:hAnsi="Times New Roman" w:cs="Times New Roman"/>
          <w:sz w:val="28"/>
          <w:szCs w:val="28"/>
        </w:rPr>
        <w:t>and economic nationalism do</w:t>
      </w:r>
      <w:r w:rsidR="00BA2656">
        <w:rPr>
          <w:rFonts w:ascii="Times New Roman" w:hAnsi="Times New Roman" w:cs="Times New Roman"/>
          <w:sz w:val="28"/>
          <w:szCs w:val="28"/>
        </w:rPr>
        <w:t xml:space="preserve"> not serve Russia well. And the EU has many competitive sectors from which Russia could learn.</w:t>
      </w:r>
    </w:p>
    <w:p w:rsidR="00595A76" w:rsidRDefault="00595A76" w:rsidP="00C403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F63CB" w:rsidRPr="00C403E4" w:rsidRDefault="000A7FCC" w:rsidP="00C403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03E4">
        <w:rPr>
          <w:rFonts w:ascii="Times New Roman" w:hAnsi="Times New Roman" w:cs="Times New Roman"/>
          <w:sz w:val="28"/>
          <w:szCs w:val="28"/>
        </w:rPr>
        <w:lastRenderedPageBreak/>
        <w:t xml:space="preserve">The EU’s traditional approach to post-Soviet Russia is based on the idea that it </w:t>
      </w:r>
      <w:r w:rsidR="00CB5642">
        <w:rPr>
          <w:rFonts w:ascii="Times New Roman" w:hAnsi="Times New Roman" w:cs="Times New Roman"/>
          <w:sz w:val="28"/>
          <w:szCs w:val="28"/>
        </w:rPr>
        <w:t xml:space="preserve">can transform </w:t>
      </w:r>
      <w:r w:rsidR="002B0666">
        <w:rPr>
          <w:rFonts w:ascii="Times New Roman" w:hAnsi="Times New Roman" w:cs="Times New Roman"/>
          <w:sz w:val="28"/>
          <w:szCs w:val="28"/>
        </w:rPr>
        <w:t>Russia</w:t>
      </w:r>
      <w:r w:rsidRPr="00C403E4">
        <w:rPr>
          <w:rFonts w:ascii="Times New Roman" w:hAnsi="Times New Roman" w:cs="Times New Roman"/>
          <w:sz w:val="28"/>
          <w:szCs w:val="28"/>
        </w:rPr>
        <w:t xml:space="preserve"> </w:t>
      </w:r>
      <w:r w:rsidR="00CB5642">
        <w:rPr>
          <w:rFonts w:ascii="Times New Roman" w:hAnsi="Times New Roman" w:cs="Times New Roman"/>
          <w:sz w:val="28"/>
          <w:szCs w:val="28"/>
        </w:rPr>
        <w:t xml:space="preserve">by having </w:t>
      </w:r>
      <w:proofErr w:type="gramStart"/>
      <w:r w:rsidRPr="00C403E4">
        <w:rPr>
          <w:rFonts w:ascii="Times New Roman" w:hAnsi="Times New Roman" w:cs="Times New Roman"/>
          <w:sz w:val="28"/>
          <w:szCs w:val="28"/>
        </w:rPr>
        <w:t>adopt</w:t>
      </w:r>
      <w:proofErr w:type="gramEnd"/>
      <w:r w:rsidRPr="00C403E4">
        <w:rPr>
          <w:rFonts w:ascii="Times New Roman" w:hAnsi="Times New Roman" w:cs="Times New Roman"/>
          <w:sz w:val="28"/>
          <w:szCs w:val="28"/>
        </w:rPr>
        <w:t xml:space="preserve"> </w:t>
      </w:r>
      <w:r w:rsidR="00CB5642">
        <w:rPr>
          <w:rFonts w:ascii="Times New Roman" w:hAnsi="Times New Roman" w:cs="Times New Roman"/>
          <w:sz w:val="28"/>
          <w:szCs w:val="28"/>
        </w:rPr>
        <w:t xml:space="preserve">much of its </w:t>
      </w:r>
      <w:r w:rsidRPr="00C403E4">
        <w:rPr>
          <w:rFonts w:ascii="Times New Roman" w:hAnsi="Times New Roman" w:cs="Times New Roman"/>
          <w:sz w:val="28"/>
          <w:szCs w:val="28"/>
        </w:rPr>
        <w:t xml:space="preserve">own </w:t>
      </w:r>
      <w:r w:rsidR="00CB5642">
        <w:rPr>
          <w:rFonts w:ascii="Times New Roman" w:hAnsi="Times New Roman" w:cs="Times New Roman"/>
          <w:sz w:val="28"/>
          <w:szCs w:val="28"/>
        </w:rPr>
        <w:t xml:space="preserve">policy </w:t>
      </w:r>
      <w:r w:rsidR="00BA2656">
        <w:rPr>
          <w:rFonts w:ascii="Times New Roman" w:hAnsi="Times New Roman" w:cs="Times New Roman"/>
          <w:sz w:val="28"/>
          <w:szCs w:val="28"/>
        </w:rPr>
        <w:t>model</w:t>
      </w:r>
      <w:r w:rsidRPr="00C403E4">
        <w:rPr>
          <w:rFonts w:ascii="Times New Roman" w:hAnsi="Times New Roman" w:cs="Times New Roman"/>
          <w:sz w:val="28"/>
          <w:szCs w:val="28"/>
        </w:rPr>
        <w:t xml:space="preserve">. The main tool the EU uses are rules-intensive bilateral agreements. </w:t>
      </w:r>
      <w:r w:rsidR="002B0666">
        <w:rPr>
          <w:rFonts w:ascii="Times New Roman" w:hAnsi="Times New Roman" w:cs="Times New Roman"/>
          <w:sz w:val="28"/>
          <w:szCs w:val="28"/>
        </w:rPr>
        <w:t>T</w:t>
      </w:r>
      <w:r w:rsidRPr="00C403E4">
        <w:rPr>
          <w:rFonts w:ascii="Times New Roman" w:hAnsi="Times New Roman" w:cs="Times New Roman"/>
          <w:sz w:val="28"/>
          <w:szCs w:val="28"/>
        </w:rPr>
        <w:t xml:space="preserve">his is what </w:t>
      </w:r>
      <w:r w:rsidR="000773D0" w:rsidRPr="00C403E4">
        <w:rPr>
          <w:rFonts w:ascii="Times New Roman" w:hAnsi="Times New Roman" w:cs="Times New Roman"/>
          <w:sz w:val="28"/>
          <w:szCs w:val="28"/>
        </w:rPr>
        <w:t xml:space="preserve">the Partnership and Cooperation Agreement </w:t>
      </w:r>
      <w:r w:rsidR="002B0666">
        <w:rPr>
          <w:rFonts w:ascii="Times New Roman" w:hAnsi="Times New Roman" w:cs="Times New Roman"/>
          <w:sz w:val="28"/>
          <w:szCs w:val="28"/>
        </w:rPr>
        <w:t xml:space="preserve">(PCA) </w:t>
      </w:r>
      <w:r w:rsidR="008E222A" w:rsidRPr="00C403E4">
        <w:rPr>
          <w:rFonts w:ascii="Times New Roman" w:hAnsi="Times New Roman" w:cs="Times New Roman"/>
          <w:sz w:val="28"/>
          <w:szCs w:val="28"/>
        </w:rPr>
        <w:t xml:space="preserve">of 1994 was about. </w:t>
      </w:r>
      <w:r w:rsidR="00EB4474">
        <w:rPr>
          <w:rFonts w:ascii="Times New Roman" w:hAnsi="Times New Roman" w:cs="Times New Roman"/>
          <w:sz w:val="28"/>
          <w:szCs w:val="28"/>
        </w:rPr>
        <w:t xml:space="preserve">But it </w:t>
      </w:r>
      <w:r w:rsidR="002B0666">
        <w:rPr>
          <w:rFonts w:ascii="Times New Roman" w:hAnsi="Times New Roman" w:cs="Times New Roman"/>
          <w:sz w:val="28"/>
          <w:szCs w:val="28"/>
        </w:rPr>
        <w:t xml:space="preserve">was a simple diplomatic document with no </w:t>
      </w:r>
      <w:r w:rsidRPr="00C403E4">
        <w:rPr>
          <w:rFonts w:ascii="Times New Roman" w:hAnsi="Times New Roman" w:cs="Times New Roman"/>
          <w:sz w:val="28"/>
          <w:szCs w:val="28"/>
        </w:rPr>
        <w:t xml:space="preserve">legal bite. It was ineffective. </w:t>
      </w:r>
      <w:r w:rsidR="0037155A" w:rsidRPr="00C403E4">
        <w:rPr>
          <w:rFonts w:ascii="Times New Roman" w:hAnsi="Times New Roman" w:cs="Times New Roman"/>
          <w:sz w:val="28"/>
          <w:szCs w:val="28"/>
        </w:rPr>
        <w:t xml:space="preserve"> </w:t>
      </w:r>
      <w:r w:rsidRPr="00C403E4">
        <w:rPr>
          <w:rFonts w:ascii="Times New Roman" w:hAnsi="Times New Roman" w:cs="Times New Roman"/>
          <w:sz w:val="28"/>
          <w:szCs w:val="28"/>
        </w:rPr>
        <w:t xml:space="preserve">It expired in 2007. </w:t>
      </w:r>
      <w:r w:rsidR="00F824B6">
        <w:rPr>
          <w:rFonts w:ascii="Times New Roman" w:hAnsi="Times New Roman" w:cs="Times New Roman"/>
          <w:sz w:val="28"/>
          <w:szCs w:val="28"/>
        </w:rPr>
        <w:t xml:space="preserve"> Moves to </w:t>
      </w:r>
      <w:r w:rsidRPr="00C403E4">
        <w:rPr>
          <w:rFonts w:ascii="Times New Roman" w:hAnsi="Times New Roman" w:cs="Times New Roman"/>
          <w:sz w:val="28"/>
          <w:szCs w:val="28"/>
        </w:rPr>
        <w:t>replace</w:t>
      </w:r>
      <w:r w:rsidR="00F824B6">
        <w:rPr>
          <w:rFonts w:ascii="Times New Roman" w:hAnsi="Times New Roman" w:cs="Times New Roman"/>
          <w:sz w:val="28"/>
          <w:szCs w:val="28"/>
        </w:rPr>
        <w:t xml:space="preserve"> it with </w:t>
      </w:r>
      <w:r w:rsidR="00BA2656">
        <w:rPr>
          <w:rFonts w:ascii="Times New Roman" w:hAnsi="Times New Roman" w:cs="Times New Roman"/>
          <w:sz w:val="28"/>
          <w:szCs w:val="28"/>
        </w:rPr>
        <w:t xml:space="preserve">a </w:t>
      </w:r>
      <w:r w:rsidRPr="00C403E4">
        <w:rPr>
          <w:rFonts w:ascii="Times New Roman" w:hAnsi="Times New Roman" w:cs="Times New Roman"/>
          <w:sz w:val="28"/>
          <w:szCs w:val="28"/>
        </w:rPr>
        <w:t xml:space="preserve">Strategic Partnership Agreement based on </w:t>
      </w:r>
      <w:r w:rsidR="008E222A" w:rsidRPr="00C403E4">
        <w:rPr>
          <w:rFonts w:ascii="Times New Roman" w:hAnsi="Times New Roman" w:cs="Times New Roman"/>
          <w:sz w:val="28"/>
          <w:szCs w:val="28"/>
        </w:rPr>
        <w:t xml:space="preserve">Four Common Spaces </w:t>
      </w:r>
      <w:r w:rsidR="00BA2656">
        <w:rPr>
          <w:rFonts w:ascii="Times New Roman" w:hAnsi="Times New Roman" w:cs="Times New Roman"/>
          <w:sz w:val="28"/>
          <w:szCs w:val="28"/>
        </w:rPr>
        <w:t xml:space="preserve">– including an economic and trade space - </w:t>
      </w:r>
      <w:r w:rsidR="00F824B6">
        <w:rPr>
          <w:rFonts w:ascii="Times New Roman" w:hAnsi="Times New Roman" w:cs="Times New Roman"/>
          <w:sz w:val="28"/>
          <w:szCs w:val="28"/>
        </w:rPr>
        <w:t>have not</w:t>
      </w:r>
      <w:r w:rsidRPr="00C403E4">
        <w:rPr>
          <w:rFonts w:ascii="Times New Roman" w:hAnsi="Times New Roman" w:cs="Times New Roman"/>
          <w:sz w:val="28"/>
          <w:szCs w:val="28"/>
        </w:rPr>
        <w:t xml:space="preserve"> materialised so far. </w:t>
      </w:r>
      <w:r w:rsidR="00B75580">
        <w:rPr>
          <w:rFonts w:ascii="Times New Roman" w:hAnsi="Times New Roman" w:cs="Times New Roman"/>
          <w:sz w:val="28"/>
          <w:szCs w:val="28"/>
        </w:rPr>
        <w:t xml:space="preserve">This is for obvious political reasons. Another reason, on the economic front, is that the EU does not </w:t>
      </w:r>
      <w:r w:rsidR="00D447CB" w:rsidRPr="00C403E4">
        <w:rPr>
          <w:rFonts w:ascii="Times New Roman" w:hAnsi="Times New Roman" w:cs="Times New Roman"/>
          <w:sz w:val="28"/>
          <w:szCs w:val="28"/>
        </w:rPr>
        <w:t>want to conclude a trade agreement if Russia does not join the WTO first.</w:t>
      </w:r>
      <w:r w:rsidR="00D30746" w:rsidRPr="00C403E4">
        <w:rPr>
          <w:rFonts w:ascii="Times New Roman" w:hAnsi="Times New Roman" w:cs="Times New Roman"/>
          <w:sz w:val="28"/>
          <w:szCs w:val="28"/>
        </w:rPr>
        <w:t xml:space="preserve"> It also wants </w:t>
      </w:r>
      <w:r w:rsidR="007F6D79">
        <w:rPr>
          <w:rFonts w:ascii="Times New Roman" w:hAnsi="Times New Roman" w:cs="Times New Roman"/>
          <w:sz w:val="28"/>
          <w:szCs w:val="28"/>
        </w:rPr>
        <w:t xml:space="preserve">Russia to respect </w:t>
      </w:r>
      <w:r w:rsidR="00D30746" w:rsidRPr="00C403E4">
        <w:rPr>
          <w:rFonts w:ascii="Times New Roman" w:hAnsi="Times New Roman" w:cs="Times New Roman"/>
          <w:sz w:val="28"/>
          <w:szCs w:val="28"/>
        </w:rPr>
        <w:t>basic Energy Charter Treaty rules</w:t>
      </w:r>
      <w:r w:rsidR="007F6D79">
        <w:rPr>
          <w:rFonts w:ascii="Times New Roman" w:hAnsi="Times New Roman" w:cs="Times New Roman"/>
          <w:sz w:val="28"/>
          <w:szCs w:val="28"/>
        </w:rPr>
        <w:t>. The EU hopes that the current modernisation programme of Russia and the government’s recent overtures to foreign investors will tran</w:t>
      </w:r>
      <w:r w:rsidR="00BA2656">
        <w:rPr>
          <w:rFonts w:ascii="Times New Roman" w:hAnsi="Times New Roman" w:cs="Times New Roman"/>
          <w:sz w:val="28"/>
          <w:szCs w:val="28"/>
        </w:rPr>
        <w:t>slate</w:t>
      </w:r>
      <w:r w:rsidR="007F6D79">
        <w:rPr>
          <w:rFonts w:ascii="Times New Roman" w:hAnsi="Times New Roman" w:cs="Times New Roman"/>
          <w:sz w:val="28"/>
          <w:szCs w:val="28"/>
        </w:rPr>
        <w:t xml:space="preserve"> </w:t>
      </w:r>
      <w:r w:rsidR="00680E9E" w:rsidRPr="00C403E4">
        <w:rPr>
          <w:rFonts w:ascii="Times New Roman" w:hAnsi="Times New Roman" w:cs="Times New Roman"/>
          <w:sz w:val="28"/>
          <w:szCs w:val="28"/>
        </w:rPr>
        <w:t xml:space="preserve">into </w:t>
      </w:r>
      <w:r w:rsidR="003F5262" w:rsidRPr="00C403E4">
        <w:rPr>
          <w:rFonts w:ascii="Times New Roman" w:hAnsi="Times New Roman" w:cs="Times New Roman"/>
          <w:sz w:val="28"/>
          <w:szCs w:val="28"/>
        </w:rPr>
        <w:t>concrete engage</w:t>
      </w:r>
      <w:r w:rsidR="007F6D79">
        <w:rPr>
          <w:rFonts w:ascii="Times New Roman" w:hAnsi="Times New Roman" w:cs="Times New Roman"/>
          <w:sz w:val="28"/>
          <w:szCs w:val="28"/>
        </w:rPr>
        <w:t>ment</w:t>
      </w:r>
      <w:r w:rsidR="003F5262" w:rsidRPr="00C403E4">
        <w:rPr>
          <w:rFonts w:ascii="Times New Roman" w:hAnsi="Times New Roman" w:cs="Times New Roman"/>
          <w:sz w:val="28"/>
          <w:szCs w:val="28"/>
        </w:rPr>
        <w:t xml:space="preserve"> with Europe.</w:t>
      </w:r>
    </w:p>
    <w:p w:rsidR="00595A76" w:rsidRDefault="00595A76" w:rsidP="00C403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A16A7" w:rsidRPr="00C403E4" w:rsidRDefault="009B5F63" w:rsidP="00C403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 </w:t>
      </w:r>
      <w:r w:rsidR="0050061E">
        <w:rPr>
          <w:rFonts w:ascii="Times New Roman" w:hAnsi="Times New Roman" w:cs="Times New Roman"/>
          <w:sz w:val="28"/>
          <w:szCs w:val="28"/>
        </w:rPr>
        <w:t xml:space="preserve">one must be aware that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8A16A7" w:rsidRPr="00C403E4">
        <w:rPr>
          <w:rFonts w:ascii="Times New Roman" w:hAnsi="Times New Roman" w:cs="Times New Roman"/>
          <w:sz w:val="28"/>
          <w:szCs w:val="28"/>
        </w:rPr>
        <w:t xml:space="preserve">recent economic crisis </w:t>
      </w:r>
      <w:r w:rsidR="00A47FF9" w:rsidRPr="00C403E4">
        <w:rPr>
          <w:rFonts w:ascii="Times New Roman" w:hAnsi="Times New Roman" w:cs="Times New Roman"/>
          <w:sz w:val="28"/>
          <w:szCs w:val="28"/>
        </w:rPr>
        <w:t xml:space="preserve">has not altered the </w:t>
      </w:r>
      <w:r>
        <w:rPr>
          <w:rFonts w:ascii="Times New Roman" w:hAnsi="Times New Roman" w:cs="Times New Roman"/>
          <w:sz w:val="28"/>
          <w:szCs w:val="28"/>
        </w:rPr>
        <w:t xml:space="preserve">political economy in Russia. </w:t>
      </w:r>
      <w:r w:rsidR="00A47FF9" w:rsidRPr="00C403E4">
        <w:rPr>
          <w:rFonts w:ascii="Times New Roman" w:hAnsi="Times New Roman" w:cs="Times New Roman"/>
          <w:sz w:val="28"/>
          <w:szCs w:val="28"/>
        </w:rPr>
        <w:t xml:space="preserve">On the contrary, it has revealed the </w:t>
      </w:r>
      <w:r>
        <w:rPr>
          <w:rFonts w:ascii="Times New Roman" w:hAnsi="Times New Roman" w:cs="Times New Roman"/>
          <w:sz w:val="28"/>
          <w:szCs w:val="28"/>
        </w:rPr>
        <w:t>resilience of the system established under Vladimir Putin’s rule</w:t>
      </w:r>
      <w:r w:rsidR="0050061E">
        <w:rPr>
          <w:rFonts w:ascii="Times New Roman" w:hAnsi="Times New Roman" w:cs="Times New Roman"/>
          <w:sz w:val="28"/>
          <w:szCs w:val="28"/>
        </w:rPr>
        <w:t xml:space="preserve">. This system </w:t>
      </w:r>
      <w:r>
        <w:rPr>
          <w:rFonts w:ascii="Times New Roman" w:hAnsi="Times New Roman" w:cs="Times New Roman"/>
          <w:sz w:val="28"/>
          <w:szCs w:val="28"/>
        </w:rPr>
        <w:t>involves greater state monopolisation of the economy, control of the energy sector, a move to more protectionism and the use of energy as a foreign policy tool</w:t>
      </w:r>
      <w:r w:rsidR="0050061E">
        <w:rPr>
          <w:rFonts w:ascii="Times New Roman" w:hAnsi="Times New Roman" w:cs="Times New Roman"/>
          <w:sz w:val="28"/>
          <w:szCs w:val="28"/>
        </w:rPr>
        <w:t xml:space="preserve">. </w:t>
      </w:r>
      <w:r w:rsidR="00A47FF9" w:rsidRPr="00C403E4">
        <w:rPr>
          <w:rFonts w:ascii="Times New Roman" w:hAnsi="Times New Roman" w:cs="Times New Roman"/>
          <w:sz w:val="28"/>
          <w:szCs w:val="28"/>
        </w:rPr>
        <w:t xml:space="preserve">The Reserve Fund </w:t>
      </w:r>
      <w:r>
        <w:rPr>
          <w:rFonts w:ascii="Times New Roman" w:hAnsi="Times New Roman" w:cs="Times New Roman"/>
          <w:sz w:val="28"/>
          <w:szCs w:val="28"/>
        </w:rPr>
        <w:t xml:space="preserve">established by the authorities to capture revenue from oil and gas has helped stabilise the economy.  But it has </w:t>
      </w:r>
      <w:r w:rsidR="0050061E">
        <w:rPr>
          <w:rFonts w:ascii="Times New Roman" w:hAnsi="Times New Roman" w:cs="Times New Roman"/>
          <w:sz w:val="28"/>
          <w:szCs w:val="28"/>
        </w:rPr>
        <w:t xml:space="preserve">also </w:t>
      </w:r>
      <w:r>
        <w:rPr>
          <w:rFonts w:ascii="Times New Roman" w:hAnsi="Times New Roman" w:cs="Times New Roman"/>
          <w:sz w:val="28"/>
          <w:szCs w:val="28"/>
        </w:rPr>
        <w:t>been u</w:t>
      </w:r>
      <w:r w:rsidR="00A47FF9" w:rsidRPr="00C403E4">
        <w:rPr>
          <w:rFonts w:ascii="Times New Roman" w:hAnsi="Times New Roman" w:cs="Times New Roman"/>
          <w:sz w:val="28"/>
          <w:szCs w:val="28"/>
        </w:rPr>
        <w:t xml:space="preserve">sed to keep the government afloat and to bail out the oligarchs </w:t>
      </w:r>
      <w:r w:rsidR="0050061E">
        <w:rPr>
          <w:rFonts w:ascii="Times New Roman" w:hAnsi="Times New Roman" w:cs="Times New Roman"/>
          <w:sz w:val="28"/>
          <w:szCs w:val="28"/>
        </w:rPr>
        <w:t>that support it</w:t>
      </w:r>
      <w:r>
        <w:rPr>
          <w:rFonts w:ascii="Times New Roman" w:hAnsi="Times New Roman" w:cs="Times New Roman"/>
          <w:sz w:val="28"/>
          <w:szCs w:val="28"/>
        </w:rPr>
        <w:t xml:space="preserve">, along with not so </w:t>
      </w:r>
      <w:r w:rsidR="00A605E1">
        <w:rPr>
          <w:rFonts w:ascii="Times New Roman" w:hAnsi="Times New Roman" w:cs="Times New Roman"/>
          <w:sz w:val="28"/>
          <w:szCs w:val="28"/>
        </w:rPr>
        <w:t xml:space="preserve">competitive </w:t>
      </w:r>
      <w:r w:rsidR="00A605E1" w:rsidRPr="00C403E4">
        <w:rPr>
          <w:rFonts w:ascii="Times New Roman" w:hAnsi="Times New Roman" w:cs="Times New Roman"/>
          <w:sz w:val="28"/>
          <w:szCs w:val="28"/>
        </w:rPr>
        <w:t>corporations</w:t>
      </w:r>
      <w:r>
        <w:rPr>
          <w:rFonts w:ascii="Times New Roman" w:hAnsi="Times New Roman" w:cs="Times New Roman"/>
          <w:sz w:val="28"/>
          <w:szCs w:val="28"/>
        </w:rPr>
        <w:t xml:space="preserve"> in banking, automotive, </w:t>
      </w:r>
      <w:r w:rsidR="0050061E">
        <w:rPr>
          <w:rFonts w:ascii="Times New Roman" w:hAnsi="Times New Roman" w:cs="Times New Roman"/>
          <w:sz w:val="28"/>
          <w:szCs w:val="28"/>
        </w:rPr>
        <w:t>transport that belong to them. T</w:t>
      </w:r>
      <w:r w:rsidR="00A47FF9" w:rsidRPr="00C403E4">
        <w:rPr>
          <w:rFonts w:ascii="Times New Roman" w:hAnsi="Times New Roman" w:cs="Times New Roman"/>
          <w:sz w:val="28"/>
          <w:szCs w:val="28"/>
        </w:rPr>
        <w:t xml:space="preserve">he fundamentals of the regime remain untouched. </w:t>
      </w:r>
      <w:proofErr w:type="spellStart"/>
      <w:r w:rsidR="00A47FF9" w:rsidRPr="00C403E4">
        <w:rPr>
          <w:rFonts w:ascii="Times New Roman" w:hAnsi="Times New Roman" w:cs="Times New Roman"/>
          <w:sz w:val="28"/>
          <w:szCs w:val="28"/>
        </w:rPr>
        <w:t>Gazprom</w:t>
      </w:r>
      <w:proofErr w:type="spellEnd"/>
      <w:r w:rsidR="00A47FF9" w:rsidRPr="00C403E4">
        <w:rPr>
          <w:rFonts w:ascii="Times New Roman" w:hAnsi="Times New Roman" w:cs="Times New Roman"/>
          <w:sz w:val="28"/>
          <w:szCs w:val="28"/>
        </w:rPr>
        <w:t xml:space="preserve"> for example has seen no reform, and still pursues policies that mix rent-seeking with political ambitions</w:t>
      </w:r>
      <w:r w:rsidR="001E4F48">
        <w:rPr>
          <w:rFonts w:ascii="Times New Roman" w:hAnsi="Times New Roman" w:cs="Times New Roman"/>
          <w:sz w:val="28"/>
          <w:szCs w:val="28"/>
        </w:rPr>
        <w:t xml:space="preserve">. One such example is the </w:t>
      </w:r>
      <w:r w:rsidR="00A47FF9" w:rsidRPr="00C403E4">
        <w:rPr>
          <w:rFonts w:ascii="Times New Roman" w:hAnsi="Times New Roman" w:cs="Times New Roman"/>
          <w:sz w:val="28"/>
          <w:szCs w:val="28"/>
        </w:rPr>
        <w:t xml:space="preserve">project to merge with Ukraine’s </w:t>
      </w:r>
      <w:proofErr w:type="spellStart"/>
      <w:r w:rsidR="00A47FF9" w:rsidRPr="00C403E4">
        <w:rPr>
          <w:rFonts w:ascii="Times New Roman" w:hAnsi="Times New Roman" w:cs="Times New Roman"/>
          <w:sz w:val="28"/>
          <w:szCs w:val="28"/>
        </w:rPr>
        <w:t>Naftohaz</w:t>
      </w:r>
      <w:proofErr w:type="spellEnd"/>
      <w:r w:rsidR="00A47FF9" w:rsidRPr="00C403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4F48" w:rsidRDefault="001E4F48" w:rsidP="00C403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C42D6" w:rsidRPr="00C403E4" w:rsidRDefault="003B2A08" w:rsidP="00C403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03E4">
        <w:rPr>
          <w:rFonts w:ascii="Times New Roman" w:hAnsi="Times New Roman" w:cs="Times New Roman"/>
          <w:sz w:val="28"/>
          <w:szCs w:val="28"/>
        </w:rPr>
        <w:t>Russia has average tariffs rates are higher than comparable emerging economies.</w:t>
      </w:r>
      <w:r w:rsidR="00A605E1">
        <w:rPr>
          <w:rFonts w:ascii="Times New Roman" w:hAnsi="Times New Roman" w:cs="Times New Roman"/>
          <w:sz w:val="28"/>
          <w:szCs w:val="28"/>
        </w:rPr>
        <w:t xml:space="preserve"> According to the latest WTO data, its average trade weighted </w:t>
      </w:r>
      <w:r w:rsidR="00A605E1">
        <w:rPr>
          <w:rFonts w:ascii="Times New Roman" w:hAnsi="Times New Roman" w:cs="Times New Roman"/>
          <w:sz w:val="28"/>
          <w:szCs w:val="28"/>
        </w:rPr>
        <w:lastRenderedPageBreak/>
        <w:t>applied tariff is 11.</w:t>
      </w:r>
      <w:r w:rsidR="00AE37B4">
        <w:rPr>
          <w:rFonts w:ascii="Times New Roman" w:hAnsi="Times New Roman" w:cs="Times New Roman"/>
          <w:sz w:val="28"/>
          <w:szCs w:val="28"/>
        </w:rPr>
        <w:t>4 per cent, higher than say Brazil’s 8.6, India’s 9.3, and China’s 4.5</w:t>
      </w:r>
      <w:r w:rsidR="00A605E1">
        <w:rPr>
          <w:rFonts w:ascii="Times New Roman" w:hAnsi="Times New Roman" w:cs="Times New Roman"/>
          <w:sz w:val="28"/>
          <w:szCs w:val="28"/>
        </w:rPr>
        <w:t xml:space="preserve"> </w:t>
      </w:r>
      <w:r w:rsidRPr="00C403E4">
        <w:rPr>
          <w:rFonts w:ascii="Times New Roman" w:hAnsi="Times New Roman" w:cs="Times New Roman"/>
          <w:sz w:val="28"/>
          <w:szCs w:val="28"/>
        </w:rPr>
        <w:t xml:space="preserve"> </w:t>
      </w:r>
      <w:r w:rsidR="001E09C0" w:rsidRPr="00C403E4">
        <w:rPr>
          <w:rFonts w:ascii="Times New Roman" w:hAnsi="Times New Roman" w:cs="Times New Roman"/>
          <w:sz w:val="28"/>
          <w:szCs w:val="28"/>
        </w:rPr>
        <w:t xml:space="preserve">Its score on </w:t>
      </w:r>
      <w:r w:rsidR="00AE37B4">
        <w:rPr>
          <w:rFonts w:ascii="Times New Roman" w:hAnsi="Times New Roman" w:cs="Times New Roman"/>
          <w:sz w:val="28"/>
          <w:szCs w:val="28"/>
        </w:rPr>
        <w:t xml:space="preserve">indicators on </w:t>
      </w:r>
      <w:r w:rsidR="008C498E" w:rsidRPr="00C403E4">
        <w:rPr>
          <w:rFonts w:ascii="Times New Roman" w:hAnsi="Times New Roman" w:cs="Times New Roman"/>
          <w:sz w:val="28"/>
          <w:szCs w:val="28"/>
        </w:rPr>
        <w:t>“</w:t>
      </w:r>
      <w:r w:rsidR="001E09C0" w:rsidRPr="00C403E4">
        <w:rPr>
          <w:rFonts w:ascii="Times New Roman" w:hAnsi="Times New Roman" w:cs="Times New Roman"/>
          <w:sz w:val="28"/>
          <w:szCs w:val="28"/>
        </w:rPr>
        <w:t>trading across border</w:t>
      </w:r>
      <w:r w:rsidR="008C498E" w:rsidRPr="00C403E4">
        <w:rPr>
          <w:rFonts w:ascii="Times New Roman" w:hAnsi="Times New Roman" w:cs="Times New Roman"/>
          <w:sz w:val="28"/>
          <w:szCs w:val="28"/>
        </w:rPr>
        <w:t>s”</w:t>
      </w:r>
      <w:r w:rsidR="001E09C0" w:rsidRPr="00C403E4">
        <w:rPr>
          <w:rFonts w:ascii="Times New Roman" w:hAnsi="Times New Roman" w:cs="Times New Roman"/>
          <w:sz w:val="28"/>
          <w:szCs w:val="28"/>
        </w:rPr>
        <w:t xml:space="preserve"> in World Bank indicators is </w:t>
      </w:r>
      <w:r w:rsidR="000167FB" w:rsidRPr="00C403E4">
        <w:rPr>
          <w:rFonts w:ascii="Times New Roman" w:hAnsi="Times New Roman" w:cs="Times New Roman"/>
          <w:sz w:val="28"/>
          <w:szCs w:val="28"/>
        </w:rPr>
        <w:t>very</w:t>
      </w:r>
      <w:r w:rsidR="001E09C0" w:rsidRPr="00C403E4">
        <w:rPr>
          <w:rFonts w:ascii="Times New Roman" w:hAnsi="Times New Roman" w:cs="Times New Roman"/>
          <w:sz w:val="28"/>
          <w:szCs w:val="28"/>
        </w:rPr>
        <w:t xml:space="preserve"> low</w:t>
      </w:r>
      <w:r w:rsidR="00863183">
        <w:rPr>
          <w:rFonts w:ascii="Times New Roman" w:hAnsi="Times New Roman" w:cs="Times New Roman"/>
          <w:sz w:val="28"/>
          <w:szCs w:val="28"/>
        </w:rPr>
        <w:t xml:space="preserve"> – 162</w:t>
      </w:r>
      <w:r w:rsidR="00863183" w:rsidRPr="00AE37B4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AE37B4">
        <w:rPr>
          <w:rFonts w:ascii="Times New Roman" w:hAnsi="Times New Roman" w:cs="Times New Roman"/>
          <w:sz w:val="28"/>
          <w:szCs w:val="28"/>
        </w:rPr>
        <w:t>, on part with many African economies</w:t>
      </w:r>
      <w:r w:rsidR="001E09C0" w:rsidRPr="00C403E4">
        <w:rPr>
          <w:rFonts w:ascii="Times New Roman" w:hAnsi="Times New Roman" w:cs="Times New Roman"/>
          <w:sz w:val="28"/>
          <w:szCs w:val="28"/>
        </w:rPr>
        <w:t xml:space="preserve">. </w:t>
      </w:r>
      <w:r w:rsidR="00AE37B4">
        <w:rPr>
          <w:rFonts w:ascii="Times New Roman" w:hAnsi="Times New Roman" w:cs="Times New Roman"/>
          <w:sz w:val="28"/>
          <w:szCs w:val="28"/>
        </w:rPr>
        <w:t xml:space="preserve">Russian scores on OECD restrictiveness indexes on </w:t>
      </w:r>
      <w:r w:rsidR="00863183">
        <w:rPr>
          <w:rFonts w:ascii="Times New Roman" w:hAnsi="Times New Roman" w:cs="Times New Roman"/>
          <w:sz w:val="28"/>
          <w:szCs w:val="28"/>
        </w:rPr>
        <w:t>foreign direct investment in</w:t>
      </w:r>
      <w:r w:rsidR="000167FB" w:rsidRPr="00C403E4">
        <w:rPr>
          <w:rFonts w:ascii="Times New Roman" w:hAnsi="Times New Roman" w:cs="Times New Roman"/>
          <w:sz w:val="28"/>
          <w:szCs w:val="28"/>
        </w:rPr>
        <w:t xml:space="preserve"> services </w:t>
      </w:r>
      <w:proofErr w:type="gramStart"/>
      <w:r w:rsidR="000167FB" w:rsidRPr="00C403E4">
        <w:rPr>
          <w:rFonts w:ascii="Times New Roman" w:hAnsi="Times New Roman" w:cs="Times New Roman"/>
          <w:sz w:val="28"/>
          <w:szCs w:val="28"/>
        </w:rPr>
        <w:t>is</w:t>
      </w:r>
      <w:proofErr w:type="gramEnd"/>
      <w:r w:rsidR="000167FB" w:rsidRPr="00C403E4">
        <w:rPr>
          <w:rFonts w:ascii="Times New Roman" w:hAnsi="Times New Roman" w:cs="Times New Roman"/>
          <w:sz w:val="28"/>
          <w:szCs w:val="28"/>
        </w:rPr>
        <w:t xml:space="preserve"> high too. Its business environment is also a bit too complicated for the country that is the richest </w:t>
      </w:r>
      <w:r w:rsidR="006C769C">
        <w:rPr>
          <w:rFonts w:ascii="Times New Roman" w:hAnsi="Times New Roman" w:cs="Times New Roman"/>
          <w:sz w:val="28"/>
          <w:szCs w:val="28"/>
        </w:rPr>
        <w:t>amongst the so-called BRIC economies</w:t>
      </w:r>
      <w:r w:rsidR="000167FB" w:rsidRPr="00C403E4">
        <w:rPr>
          <w:rFonts w:ascii="Times New Roman" w:hAnsi="Times New Roman" w:cs="Times New Roman"/>
          <w:sz w:val="28"/>
          <w:szCs w:val="28"/>
        </w:rPr>
        <w:t xml:space="preserve">. A lot of these issues can be resolved with Russia’s WTO accession. Some services and regulation issues could be resolved with an FTA with the EU. Others simply require domestic reforms. </w:t>
      </w:r>
    </w:p>
    <w:p w:rsidR="00595A76" w:rsidRDefault="00595A76" w:rsidP="00C40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336F1" w:rsidRPr="00C403E4" w:rsidRDefault="00AE0528" w:rsidP="00AE05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WTO accession and ideally ECT accession, would also discipline Russia’s use of trade instruments and of energy in its geopolitical actions. To name a few examples: the</w:t>
      </w:r>
      <w:r w:rsidR="00165589" w:rsidRPr="00C403E4">
        <w:rPr>
          <w:rFonts w:ascii="Times New Roman" w:hAnsi="Times New Roman" w:cs="Times New Roman"/>
          <w:sz w:val="28"/>
          <w:szCs w:val="28"/>
        </w:rPr>
        <w:t xml:space="preserve"> trade embargo on Georgia in 2006. The removal of trade preferences to Ukraine, a ban on US poultry, and the closure the border to truck transporting goods at the Turkish border, after the Georgian war in 2008.</w:t>
      </w:r>
      <w:r w:rsidR="002A0FFD" w:rsidRPr="00C403E4">
        <w:rPr>
          <w:rFonts w:ascii="Times New Roman" w:hAnsi="Times New Roman" w:cs="Times New Roman"/>
          <w:sz w:val="28"/>
          <w:szCs w:val="28"/>
        </w:rPr>
        <w:t xml:space="preserve">All these countries had expressed disagreement with the war. The now resolved ban on Polish meat was also part of a package to express disagreement with Poland’s </w:t>
      </w:r>
      <w:r w:rsidR="00DF48F5">
        <w:rPr>
          <w:rFonts w:ascii="Times New Roman" w:hAnsi="Times New Roman" w:cs="Times New Roman"/>
          <w:sz w:val="28"/>
          <w:szCs w:val="28"/>
        </w:rPr>
        <w:t>op</w:t>
      </w:r>
      <w:r w:rsidR="002A0FFD" w:rsidRPr="00C403E4">
        <w:rPr>
          <w:rFonts w:ascii="Times New Roman" w:hAnsi="Times New Roman" w:cs="Times New Roman"/>
          <w:sz w:val="28"/>
          <w:szCs w:val="28"/>
        </w:rPr>
        <w:t>position on the Nord Stream pipeline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5589" w:rsidRPr="00C403E4" w:rsidRDefault="00165589" w:rsidP="00C40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22CCC" w:rsidRDefault="00B559AF" w:rsidP="00C40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03E4">
        <w:rPr>
          <w:rFonts w:ascii="Times New Roman" w:hAnsi="Times New Roman" w:cs="Times New Roman"/>
          <w:sz w:val="28"/>
          <w:szCs w:val="28"/>
        </w:rPr>
        <w:t xml:space="preserve">Russia’s attempts to revive its customs union with Belarus and Kazakhstan are </w:t>
      </w:r>
      <w:r w:rsidR="00B336F1">
        <w:rPr>
          <w:rFonts w:ascii="Times New Roman" w:hAnsi="Times New Roman" w:cs="Times New Roman"/>
          <w:sz w:val="28"/>
          <w:szCs w:val="28"/>
        </w:rPr>
        <w:t xml:space="preserve">a dilution </w:t>
      </w:r>
      <w:proofErr w:type="gramStart"/>
      <w:r w:rsidR="009C0C2C">
        <w:rPr>
          <w:rFonts w:ascii="Times New Roman" w:hAnsi="Times New Roman" w:cs="Times New Roman"/>
          <w:sz w:val="28"/>
          <w:szCs w:val="28"/>
        </w:rPr>
        <w:t xml:space="preserve">of </w:t>
      </w:r>
      <w:r w:rsidR="00B336F1">
        <w:rPr>
          <w:rFonts w:ascii="Times New Roman" w:hAnsi="Times New Roman" w:cs="Times New Roman"/>
          <w:sz w:val="28"/>
          <w:szCs w:val="28"/>
        </w:rPr>
        <w:t xml:space="preserve"> the</w:t>
      </w:r>
      <w:proofErr w:type="gramEnd"/>
      <w:r w:rsidR="00B336F1">
        <w:rPr>
          <w:rFonts w:ascii="Times New Roman" w:hAnsi="Times New Roman" w:cs="Times New Roman"/>
          <w:sz w:val="28"/>
          <w:szCs w:val="28"/>
        </w:rPr>
        <w:t xml:space="preserve"> issue of WTO accession. The project is </w:t>
      </w:r>
      <w:r w:rsidRPr="00C403E4">
        <w:rPr>
          <w:rFonts w:ascii="Times New Roman" w:hAnsi="Times New Roman" w:cs="Times New Roman"/>
          <w:sz w:val="28"/>
          <w:szCs w:val="28"/>
        </w:rPr>
        <w:t xml:space="preserve">not necessarily an economically sound </w:t>
      </w:r>
      <w:r w:rsidR="009C0C2C">
        <w:rPr>
          <w:rFonts w:ascii="Times New Roman" w:hAnsi="Times New Roman" w:cs="Times New Roman"/>
          <w:sz w:val="28"/>
          <w:szCs w:val="28"/>
        </w:rPr>
        <w:t>one</w:t>
      </w:r>
      <w:r w:rsidRPr="00C403E4">
        <w:rPr>
          <w:rFonts w:ascii="Times New Roman" w:hAnsi="Times New Roman" w:cs="Times New Roman"/>
          <w:sz w:val="28"/>
          <w:szCs w:val="28"/>
        </w:rPr>
        <w:t xml:space="preserve">. CIS members trade too much with each other. All members need to plug into the rest of the world, not into each other’s rather </w:t>
      </w:r>
      <w:r w:rsidR="003A1945" w:rsidRPr="00C403E4">
        <w:rPr>
          <w:rFonts w:ascii="Times New Roman" w:hAnsi="Times New Roman" w:cs="Times New Roman"/>
          <w:sz w:val="28"/>
          <w:szCs w:val="28"/>
        </w:rPr>
        <w:t>un</w:t>
      </w:r>
      <w:r w:rsidRPr="00C403E4">
        <w:rPr>
          <w:rFonts w:ascii="Times New Roman" w:hAnsi="Times New Roman" w:cs="Times New Roman"/>
          <w:sz w:val="28"/>
          <w:szCs w:val="28"/>
        </w:rPr>
        <w:t>competitive markets</w:t>
      </w:r>
      <w:r w:rsidR="00B336F1">
        <w:rPr>
          <w:rFonts w:ascii="Times New Roman" w:hAnsi="Times New Roman" w:cs="Times New Roman"/>
          <w:sz w:val="28"/>
          <w:szCs w:val="28"/>
        </w:rPr>
        <w:t xml:space="preserve">. </w:t>
      </w:r>
      <w:r w:rsidR="00FE7676">
        <w:rPr>
          <w:rFonts w:ascii="Times New Roman" w:hAnsi="Times New Roman" w:cs="Times New Roman"/>
          <w:sz w:val="28"/>
          <w:szCs w:val="28"/>
        </w:rPr>
        <w:t xml:space="preserve">Some say the project is a sweet deal for </w:t>
      </w:r>
      <w:r w:rsidR="00FE7676" w:rsidRPr="00C403E4">
        <w:rPr>
          <w:rFonts w:ascii="Times New Roman" w:hAnsi="Times New Roman" w:cs="Times New Roman"/>
          <w:sz w:val="28"/>
          <w:szCs w:val="28"/>
        </w:rPr>
        <w:t xml:space="preserve">Russian producers of cars, dairy and metals. </w:t>
      </w:r>
      <w:r w:rsidRPr="00C403E4">
        <w:rPr>
          <w:rFonts w:ascii="Times New Roman" w:hAnsi="Times New Roman" w:cs="Times New Roman"/>
          <w:sz w:val="28"/>
          <w:szCs w:val="28"/>
        </w:rPr>
        <w:t xml:space="preserve">The customs union is also a </w:t>
      </w:r>
      <w:r w:rsidR="003A1945" w:rsidRPr="00C403E4">
        <w:rPr>
          <w:rFonts w:ascii="Times New Roman" w:hAnsi="Times New Roman" w:cs="Times New Roman"/>
          <w:sz w:val="28"/>
          <w:szCs w:val="28"/>
        </w:rPr>
        <w:t xml:space="preserve">means for Russia to continue to </w:t>
      </w:r>
      <w:r w:rsidR="00B336F1">
        <w:rPr>
          <w:rFonts w:ascii="Times New Roman" w:hAnsi="Times New Roman" w:cs="Times New Roman"/>
          <w:sz w:val="28"/>
          <w:szCs w:val="28"/>
        </w:rPr>
        <w:t>exert influence over i</w:t>
      </w:r>
      <w:r w:rsidRPr="00C403E4">
        <w:rPr>
          <w:rFonts w:ascii="Times New Roman" w:hAnsi="Times New Roman" w:cs="Times New Roman"/>
          <w:sz w:val="28"/>
          <w:szCs w:val="28"/>
        </w:rPr>
        <w:t xml:space="preserve">ts closest clients. </w:t>
      </w:r>
      <w:r w:rsidR="006B5ACF" w:rsidRPr="00C403E4">
        <w:rPr>
          <w:rFonts w:ascii="Times New Roman" w:hAnsi="Times New Roman" w:cs="Times New Roman"/>
          <w:sz w:val="28"/>
          <w:szCs w:val="28"/>
        </w:rPr>
        <w:t xml:space="preserve">The United States have </w:t>
      </w:r>
      <w:r w:rsidR="00A5421F">
        <w:rPr>
          <w:rFonts w:ascii="Times New Roman" w:hAnsi="Times New Roman" w:cs="Times New Roman"/>
          <w:sz w:val="28"/>
          <w:szCs w:val="28"/>
        </w:rPr>
        <w:t xml:space="preserve">quite rightly </w:t>
      </w:r>
      <w:r w:rsidR="006B5ACF" w:rsidRPr="00C403E4">
        <w:rPr>
          <w:rFonts w:ascii="Times New Roman" w:hAnsi="Times New Roman" w:cs="Times New Roman"/>
          <w:sz w:val="28"/>
          <w:szCs w:val="28"/>
        </w:rPr>
        <w:t>raised concerns that the customs union might not be consistent with WTO rules on regional agreements</w:t>
      </w:r>
      <w:r w:rsidR="00322C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2CCC" w:rsidRDefault="00322CCC" w:rsidP="00C40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04AFA" w:rsidRPr="00C403E4" w:rsidRDefault="001D0680" w:rsidP="00C40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03E4">
        <w:rPr>
          <w:rFonts w:ascii="Times New Roman" w:hAnsi="Times New Roman" w:cs="Times New Roman"/>
          <w:sz w:val="28"/>
          <w:szCs w:val="28"/>
        </w:rPr>
        <w:lastRenderedPageBreak/>
        <w:t xml:space="preserve">Russia pulled out of the Energy Charter Treaty in 2009. </w:t>
      </w:r>
      <w:r w:rsidR="00970AB1" w:rsidRPr="00C403E4">
        <w:rPr>
          <w:rFonts w:ascii="Times New Roman" w:hAnsi="Times New Roman" w:cs="Times New Roman"/>
          <w:sz w:val="28"/>
          <w:szCs w:val="28"/>
        </w:rPr>
        <w:t xml:space="preserve">The reason is </w:t>
      </w:r>
      <w:r w:rsidR="003D135C" w:rsidRPr="00C403E4">
        <w:rPr>
          <w:rFonts w:ascii="Times New Roman" w:hAnsi="Times New Roman" w:cs="Times New Roman"/>
          <w:sz w:val="28"/>
          <w:szCs w:val="28"/>
        </w:rPr>
        <w:t xml:space="preserve">a </w:t>
      </w:r>
      <w:r w:rsidR="00322CCC">
        <w:rPr>
          <w:rFonts w:ascii="Times New Roman" w:hAnsi="Times New Roman" w:cs="Times New Roman"/>
          <w:sz w:val="28"/>
          <w:szCs w:val="28"/>
        </w:rPr>
        <w:t xml:space="preserve">court case under the </w:t>
      </w:r>
      <w:r w:rsidR="003D135C" w:rsidRPr="00C403E4">
        <w:rPr>
          <w:rFonts w:ascii="Times New Roman" w:hAnsi="Times New Roman" w:cs="Times New Roman"/>
          <w:sz w:val="28"/>
          <w:szCs w:val="28"/>
        </w:rPr>
        <w:t xml:space="preserve">brought </w:t>
      </w:r>
      <w:r w:rsidR="00C25C5B">
        <w:rPr>
          <w:rFonts w:ascii="Times New Roman" w:hAnsi="Times New Roman" w:cs="Times New Roman"/>
          <w:sz w:val="28"/>
          <w:szCs w:val="28"/>
        </w:rPr>
        <w:t xml:space="preserve">there </w:t>
      </w:r>
      <w:r w:rsidR="003D135C" w:rsidRPr="00C403E4">
        <w:rPr>
          <w:rFonts w:ascii="Times New Roman" w:hAnsi="Times New Roman" w:cs="Times New Roman"/>
          <w:sz w:val="28"/>
          <w:szCs w:val="28"/>
        </w:rPr>
        <w:t xml:space="preserve">by former </w:t>
      </w:r>
      <w:proofErr w:type="spellStart"/>
      <w:r w:rsidR="003D135C" w:rsidRPr="00C403E4">
        <w:rPr>
          <w:rFonts w:ascii="Times New Roman" w:hAnsi="Times New Roman" w:cs="Times New Roman"/>
          <w:sz w:val="28"/>
          <w:szCs w:val="28"/>
        </w:rPr>
        <w:t>Yukos</w:t>
      </w:r>
      <w:proofErr w:type="spellEnd"/>
      <w:r w:rsidR="003D135C" w:rsidRPr="00C403E4">
        <w:rPr>
          <w:rFonts w:ascii="Times New Roman" w:hAnsi="Times New Roman" w:cs="Times New Roman"/>
          <w:sz w:val="28"/>
          <w:szCs w:val="28"/>
        </w:rPr>
        <w:t xml:space="preserve"> shareholder</w:t>
      </w:r>
      <w:r w:rsidR="00322CCC">
        <w:rPr>
          <w:rFonts w:ascii="Times New Roman" w:hAnsi="Times New Roman" w:cs="Times New Roman"/>
          <w:sz w:val="28"/>
          <w:szCs w:val="28"/>
        </w:rPr>
        <w:t>s. The tribunal ruled that</w:t>
      </w:r>
      <w:r w:rsidR="003D135C" w:rsidRPr="00C403E4">
        <w:rPr>
          <w:rFonts w:ascii="Times New Roman" w:hAnsi="Times New Roman" w:cs="Times New Roman"/>
          <w:sz w:val="28"/>
          <w:szCs w:val="28"/>
        </w:rPr>
        <w:t xml:space="preserve"> even if Russia had not yet ratified the Treaty, it was </w:t>
      </w:r>
      <w:r w:rsidR="00D8475B">
        <w:rPr>
          <w:rFonts w:ascii="Times New Roman" w:hAnsi="Times New Roman" w:cs="Times New Roman"/>
          <w:sz w:val="28"/>
          <w:szCs w:val="28"/>
        </w:rPr>
        <w:t>nonetheless</w:t>
      </w:r>
      <w:r w:rsidR="003D135C" w:rsidRPr="00C403E4">
        <w:rPr>
          <w:rFonts w:ascii="Times New Roman" w:hAnsi="Times New Roman" w:cs="Times New Roman"/>
          <w:sz w:val="28"/>
          <w:szCs w:val="28"/>
        </w:rPr>
        <w:t xml:space="preserve"> bound by it</w:t>
      </w:r>
      <w:r w:rsidR="00D8475B">
        <w:rPr>
          <w:rFonts w:ascii="Times New Roman" w:hAnsi="Times New Roman" w:cs="Times New Roman"/>
          <w:sz w:val="28"/>
          <w:szCs w:val="28"/>
        </w:rPr>
        <w:t xml:space="preserve">. Indeed, the </w:t>
      </w:r>
      <w:r w:rsidR="001C14B3">
        <w:rPr>
          <w:rFonts w:ascii="Times New Roman" w:hAnsi="Times New Roman" w:cs="Times New Roman"/>
          <w:sz w:val="28"/>
          <w:szCs w:val="28"/>
        </w:rPr>
        <w:t xml:space="preserve">text </w:t>
      </w:r>
      <w:r w:rsidR="00B742AD">
        <w:rPr>
          <w:rFonts w:ascii="Times New Roman" w:hAnsi="Times New Roman" w:cs="Times New Roman"/>
          <w:sz w:val="28"/>
          <w:szCs w:val="28"/>
        </w:rPr>
        <w:t xml:space="preserve">contains obligations to apply </w:t>
      </w:r>
      <w:r w:rsidR="00D8475B">
        <w:rPr>
          <w:rFonts w:ascii="Times New Roman" w:hAnsi="Times New Roman" w:cs="Times New Roman"/>
          <w:sz w:val="28"/>
          <w:szCs w:val="28"/>
        </w:rPr>
        <w:t>it</w:t>
      </w:r>
      <w:r w:rsidR="00B742AD">
        <w:rPr>
          <w:rFonts w:ascii="Times New Roman" w:hAnsi="Times New Roman" w:cs="Times New Roman"/>
          <w:sz w:val="28"/>
          <w:szCs w:val="28"/>
        </w:rPr>
        <w:t xml:space="preserve"> provisionally, </w:t>
      </w:r>
      <w:r w:rsidR="00D32F4B">
        <w:rPr>
          <w:rFonts w:ascii="Times New Roman" w:hAnsi="Times New Roman" w:cs="Times New Roman"/>
          <w:sz w:val="28"/>
          <w:szCs w:val="28"/>
        </w:rPr>
        <w:t xml:space="preserve">even </w:t>
      </w:r>
      <w:r w:rsidR="00B742AD">
        <w:rPr>
          <w:rFonts w:ascii="Times New Roman" w:hAnsi="Times New Roman" w:cs="Times New Roman"/>
          <w:sz w:val="28"/>
          <w:szCs w:val="28"/>
        </w:rPr>
        <w:t>before formal ratification</w:t>
      </w:r>
      <w:r w:rsidR="003D135C" w:rsidRPr="00C403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4AFA" w:rsidRPr="00C403E4" w:rsidRDefault="00A04AFA" w:rsidP="00C40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0E63" w:rsidRDefault="00C4622D" w:rsidP="00C40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WTO rules, ECT rules, EU FTAs</w:t>
      </w:r>
      <w:r w:rsidR="005C3781">
        <w:rPr>
          <w:rFonts w:ascii="Times New Roman" w:hAnsi="Times New Roman" w:cs="Times New Roman"/>
          <w:sz w:val="28"/>
          <w:szCs w:val="28"/>
        </w:rPr>
        <w:t>, all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3781">
        <w:rPr>
          <w:rFonts w:ascii="Times New Roman" w:hAnsi="Times New Roman" w:cs="Times New Roman"/>
          <w:sz w:val="28"/>
          <w:szCs w:val="28"/>
        </w:rPr>
        <w:t>demand</w:t>
      </w:r>
      <w:r w:rsidR="001D0680" w:rsidRPr="00C403E4">
        <w:rPr>
          <w:rFonts w:ascii="Times New Roman" w:hAnsi="Times New Roman" w:cs="Times New Roman"/>
          <w:sz w:val="28"/>
          <w:szCs w:val="28"/>
        </w:rPr>
        <w:t xml:space="preserve"> a substantial dent to </w:t>
      </w:r>
      <w:r w:rsidR="00C276C9" w:rsidRPr="00C403E4">
        <w:rPr>
          <w:rFonts w:ascii="Times New Roman" w:hAnsi="Times New Roman" w:cs="Times New Roman"/>
          <w:sz w:val="28"/>
          <w:szCs w:val="28"/>
        </w:rPr>
        <w:t>national sovereignty</w:t>
      </w:r>
      <w:r>
        <w:rPr>
          <w:rFonts w:ascii="Times New Roman" w:hAnsi="Times New Roman" w:cs="Times New Roman"/>
          <w:sz w:val="28"/>
          <w:szCs w:val="28"/>
        </w:rPr>
        <w:t xml:space="preserve"> in the field of trade</w:t>
      </w:r>
      <w:r w:rsidR="001D0680" w:rsidRPr="00C403E4">
        <w:rPr>
          <w:rFonts w:ascii="Times New Roman" w:hAnsi="Times New Roman" w:cs="Times New Roman"/>
          <w:sz w:val="28"/>
          <w:szCs w:val="28"/>
        </w:rPr>
        <w:t xml:space="preserve"> – so the reason </w:t>
      </w:r>
      <w:r w:rsidR="007F58AD">
        <w:rPr>
          <w:rFonts w:ascii="Times New Roman" w:hAnsi="Times New Roman" w:cs="Times New Roman"/>
          <w:sz w:val="28"/>
          <w:szCs w:val="28"/>
        </w:rPr>
        <w:t xml:space="preserve">for Russia </w:t>
      </w:r>
      <w:r w:rsidR="001D0680" w:rsidRPr="00C403E4">
        <w:rPr>
          <w:rFonts w:ascii="Times New Roman" w:hAnsi="Times New Roman" w:cs="Times New Roman"/>
          <w:sz w:val="28"/>
          <w:szCs w:val="28"/>
        </w:rPr>
        <w:t xml:space="preserve">to accept </w:t>
      </w:r>
      <w:r w:rsidR="007F58AD">
        <w:rPr>
          <w:rFonts w:ascii="Times New Roman" w:hAnsi="Times New Roman" w:cs="Times New Roman"/>
          <w:sz w:val="28"/>
          <w:szCs w:val="28"/>
        </w:rPr>
        <w:t xml:space="preserve">the rules of the game </w:t>
      </w:r>
      <w:r w:rsidR="001D0680" w:rsidRPr="00C403E4">
        <w:rPr>
          <w:rFonts w:ascii="Times New Roman" w:hAnsi="Times New Roman" w:cs="Times New Roman"/>
          <w:sz w:val="28"/>
          <w:szCs w:val="28"/>
        </w:rPr>
        <w:t xml:space="preserve">must be compelling. </w:t>
      </w:r>
      <w:r w:rsidR="00C25C5B">
        <w:rPr>
          <w:rFonts w:ascii="Times New Roman" w:hAnsi="Times New Roman" w:cs="Times New Roman"/>
          <w:sz w:val="28"/>
          <w:szCs w:val="28"/>
        </w:rPr>
        <w:t>T</w:t>
      </w:r>
      <w:r w:rsidR="001D0680" w:rsidRPr="00C403E4">
        <w:rPr>
          <w:rFonts w:ascii="Times New Roman" w:hAnsi="Times New Roman" w:cs="Times New Roman"/>
          <w:sz w:val="28"/>
          <w:szCs w:val="28"/>
        </w:rPr>
        <w:t xml:space="preserve">here must be </w:t>
      </w:r>
      <w:r w:rsidR="00DB561B">
        <w:rPr>
          <w:rFonts w:ascii="Times New Roman" w:hAnsi="Times New Roman" w:cs="Times New Roman"/>
          <w:sz w:val="28"/>
          <w:szCs w:val="28"/>
        </w:rPr>
        <w:t>real</w:t>
      </w:r>
      <w:r w:rsidR="005C3781">
        <w:rPr>
          <w:rFonts w:ascii="Times New Roman" w:hAnsi="Times New Roman" w:cs="Times New Roman"/>
          <w:sz w:val="28"/>
          <w:szCs w:val="28"/>
        </w:rPr>
        <w:t xml:space="preserve"> change at home </w:t>
      </w:r>
      <w:r w:rsidR="001D0680" w:rsidRPr="00C403E4">
        <w:rPr>
          <w:rFonts w:ascii="Times New Roman" w:hAnsi="Times New Roman" w:cs="Times New Roman"/>
          <w:sz w:val="28"/>
          <w:szCs w:val="28"/>
        </w:rPr>
        <w:t xml:space="preserve">that favours </w:t>
      </w:r>
      <w:r>
        <w:rPr>
          <w:rFonts w:ascii="Times New Roman" w:hAnsi="Times New Roman" w:cs="Times New Roman"/>
          <w:sz w:val="28"/>
          <w:szCs w:val="28"/>
        </w:rPr>
        <w:t>economic reforms.</w:t>
      </w:r>
      <w:r w:rsidR="001D0680" w:rsidRPr="00C403E4">
        <w:rPr>
          <w:rFonts w:ascii="Times New Roman" w:hAnsi="Times New Roman" w:cs="Times New Roman"/>
          <w:sz w:val="28"/>
          <w:szCs w:val="28"/>
        </w:rPr>
        <w:t xml:space="preserve"> </w:t>
      </w:r>
      <w:r w:rsidR="00A51935">
        <w:rPr>
          <w:rFonts w:ascii="Times New Roman" w:hAnsi="Times New Roman" w:cs="Times New Roman"/>
          <w:sz w:val="28"/>
          <w:szCs w:val="28"/>
        </w:rPr>
        <w:t xml:space="preserve">Let me compare Russia with China here. </w:t>
      </w:r>
      <w:r w:rsidR="0024033D" w:rsidRPr="00C403E4">
        <w:rPr>
          <w:rFonts w:ascii="Times New Roman" w:hAnsi="Times New Roman" w:cs="Times New Roman"/>
          <w:sz w:val="28"/>
          <w:szCs w:val="28"/>
        </w:rPr>
        <w:t xml:space="preserve">China, </w:t>
      </w:r>
      <w:r w:rsidR="00A51935">
        <w:rPr>
          <w:rFonts w:ascii="Times New Roman" w:hAnsi="Times New Roman" w:cs="Times New Roman"/>
          <w:sz w:val="28"/>
          <w:szCs w:val="28"/>
        </w:rPr>
        <w:t xml:space="preserve">like Russia, </w:t>
      </w:r>
      <w:r w:rsidR="001D0680" w:rsidRPr="00C403E4">
        <w:rPr>
          <w:rFonts w:ascii="Times New Roman" w:hAnsi="Times New Roman" w:cs="Times New Roman"/>
          <w:sz w:val="28"/>
          <w:szCs w:val="28"/>
        </w:rPr>
        <w:t>is not exactly keen on letting its policies be dictated by multilateral inst</w:t>
      </w:r>
      <w:r w:rsidR="00AD76D3">
        <w:rPr>
          <w:rFonts w:ascii="Times New Roman" w:hAnsi="Times New Roman" w:cs="Times New Roman"/>
          <w:sz w:val="28"/>
          <w:szCs w:val="28"/>
        </w:rPr>
        <w:t>it</w:t>
      </w:r>
      <w:r w:rsidR="001D0680" w:rsidRPr="00C403E4">
        <w:rPr>
          <w:rFonts w:ascii="Times New Roman" w:hAnsi="Times New Roman" w:cs="Times New Roman"/>
          <w:sz w:val="28"/>
          <w:szCs w:val="28"/>
        </w:rPr>
        <w:t xml:space="preserve">utions. However, it has accepted to abide by </w:t>
      </w:r>
      <w:r w:rsidR="00316E76" w:rsidRPr="00C403E4">
        <w:rPr>
          <w:rFonts w:ascii="Times New Roman" w:hAnsi="Times New Roman" w:cs="Times New Roman"/>
          <w:sz w:val="28"/>
          <w:szCs w:val="28"/>
        </w:rPr>
        <w:t>(at least most) WTO rules</w:t>
      </w:r>
      <w:r w:rsidR="006C497D" w:rsidRPr="00C403E4">
        <w:rPr>
          <w:rFonts w:ascii="Times New Roman" w:hAnsi="Times New Roman" w:cs="Times New Roman"/>
          <w:sz w:val="28"/>
          <w:szCs w:val="28"/>
        </w:rPr>
        <w:t xml:space="preserve">. </w:t>
      </w:r>
      <w:r w:rsidR="00B81DBA" w:rsidRPr="00C403E4">
        <w:rPr>
          <w:rFonts w:ascii="Times New Roman" w:hAnsi="Times New Roman" w:cs="Times New Roman"/>
          <w:sz w:val="28"/>
          <w:szCs w:val="28"/>
        </w:rPr>
        <w:t xml:space="preserve">The reason is that China’s regime survival depends on </w:t>
      </w:r>
      <w:r w:rsidR="007F58AD">
        <w:rPr>
          <w:rFonts w:ascii="Times New Roman" w:hAnsi="Times New Roman" w:cs="Times New Roman"/>
          <w:sz w:val="28"/>
          <w:szCs w:val="28"/>
        </w:rPr>
        <w:t xml:space="preserve">strong </w:t>
      </w:r>
      <w:r w:rsidR="0024033D" w:rsidRPr="00C403E4">
        <w:rPr>
          <w:rFonts w:ascii="Times New Roman" w:hAnsi="Times New Roman" w:cs="Times New Roman"/>
          <w:sz w:val="28"/>
          <w:szCs w:val="28"/>
        </w:rPr>
        <w:t xml:space="preserve">economic growth, </w:t>
      </w:r>
      <w:r w:rsidR="00B81DBA" w:rsidRPr="00C403E4">
        <w:rPr>
          <w:rFonts w:ascii="Times New Roman" w:hAnsi="Times New Roman" w:cs="Times New Roman"/>
          <w:sz w:val="28"/>
          <w:szCs w:val="28"/>
        </w:rPr>
        <w:t>and in China economic growth depends a lot on exporting cheap labour-intensive manufactures.</w:t>
      </w:r>
      <w:r w:rsidR="00B35971">
        <w:rPr>
          <w:rFonts w:ascii="Times New Roman" w:hAnsi="Times New Roman" w:cs="Times New Roman"/>
          <w:sz w:val="28"/>
          <w:szCs w:val="28"/>
        </w:rPr>
        <w:t xml:space="preserve"> China</w:t>
      </w:r>
      <w:r w:rsidR="00B81DBA" w:rsidRPr="00C403E4">
        <w:rPr>
          <w:rFonts w:ascii="Times New Roman" w:hAnsi="Times New Roman" w:cs="Times New Roman"/>
          <w:sz w:val="28"/>
          <w:szCs w:val="28"/>
        </w:rPr>
        <w:t xml:space="preserve"> needs the WTO to maximise its exports. </w:t>
      </w:r>
    </w:p>
    <w:p w:rsidR="009B0E63" w:rsidRDefault="009B0E63" w:rsidP="00C40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70AB1" w:rsidRPr="00C403E4" w:rsidRDefault="009F1D8B" w:rsidP="00C40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03E4">
        <w:rPr>
          <w:rFonts w:ascii="Times New Roman" w:hAnsi="Times New Roman" w:cs="Times New Roman"/>
          <w:sz w:val="28"/>
          <w:szCs w:val="28"/>
        </w:rPr>
        <w:t>In Russia the calculus is different. Russia faces no barrier</w:t>
      </w:r>
      <w:r w:rsidR="004B3CE2" w:rsidRPr="00C403E4">
        <w:rPr>
          <w:rFonts w:ascii="Times New Roman" w:hAnsi="Times New Roman" w:cs="Times New Roman"/>
          <w:sz w:val="28"/>
          <w:szCs w:val="28"/>
        </w:rPr>
        <w:t>s to speak of to i</w:t>
      </w:r>
      <w:r w:rsidR="006C497D" w:rsidRPr="00C403E4">
        <w:rPr>
          <w:rFonts w:ascii="Times New Roman" w:hAnsi="Times New Roman" w:cs="Times New Roman"/>
          <w:sz w:val="28"/>
          <w:szCs w:val="28"/>
        </w:rPr>
        <w:t>t</w:t>
      </w:r>
      <w:r w:rsidR="004B3CE2" w:rsidRPr="00C403E4">
        <w:rPr>
          <w:rFonts w:ascii="Times New Roman" w:hAnsi="Times New Roman" w:cs="Times New Roman"/>
          <w:sz w:val="28"/>
          <w:szCs w:val="28"/>
        </w:rPr>
        <w:t>s main export</w:t>
      </w:r>
      <w:r w:rsidRPr="00C403E4">
        <w:rPr>
          <w:rFonts w:ascii="Times New Roman" w:hAnsi="Times New Roman" w:cs="Times New Roman"/>
          <w:sz w:val="28"/>
          <w:szCs w:val="28"/>
        </w:rPr>
        <w:t>.</w:t>
      </w:r>
      <w:r w:rsidR="006C35B1" w:rsidRPr="00C403E4">
        <w:rPr>
          <w:rFonts w:ascii="Times New Roman" w:hAnsi="Times New Roman" w:cs="Times New Roman"/>
          <w:sz w:val="28"/>
          <w:szCs w:val="28"/>
        </w:rPr>
        <w:t xml:space="preserve"> </w:t>
      </w:r>
      <w:r w:rsidR="00A51935">
        <w:rPr>
          <w:rFonts w:ascii="Times New Roman" w:hAnsi="Times New Roman" w:cs="Times New Roman"/>
          <w:sz w:val="28"/>
          <w:szCs w:val="28"/>
        </w:rPr>
        <w:t xml:space="preserve">And </w:t>
      </w:r>
      <w:r w:rsidR="009B0E63">
        <w:rPr>
          <w:rFonts w:ascii="Times New Roman" w:hAnsi="Times New Roman" w:cs="Times New Roman"/>
          <w:sz w:val="28"/>
          <w:szCs w:val="28"/>
        </w:rPr>
        <w:t>it</w:t>
      </w:r>
      <w:r w:rsidR="006C35B1" w:rsidRPr="00C403E4">
        <w:rPr>
          <w:rFonts w:ascii="Times New Roman" w:hAnsi="Times New Roman" w:cs="Times New Roman"/>
          <w:sz w:val="28"/>
          <w:szCs w:val="28"/>
        </w:rPr>
        <w:t xml:space="preserve"> exerts quite a lot of power in the way it organises its hydrocarbons exports. </w:t>
      </w:r>
      <w:r w:rsidR="00102656" w:rsidRPr="00C403E4">
        <w:rPr>
          <w:rFonts w:ascii="Times New Roman" w:hAnsi="Times New Roman" w:cs="Times New Roman"/>
          <w:sz w:val="28"/>
          <w:szCs w:val="28"/>
        </w:rPr>
        <w:t>Why bother with WTO or ECT?</w:t>
      </w:r>
      <w:r w:rsidR="009B0E63">
        <w:rPr>
          <w:rFonts w:ascii="Times New Roman" w:hAnsi="Times New Roman" w:cs="Times New Roman"/>
          <w:sz w:val="28"/>
          <w:szCs w:val="28"/>
        </w:rPr>
        <w:t xml:space="preserve"> </w:t>
      </w:r>
      <w:r w:rsidR="00316E76" w:rsidRPr="00C403E4">
        <w:rPr>
          <w:rFonts w:ascii="Times New Roman" w:hAnsi="Times New Roman" w:cs="Times New Roman"/>
          <w:sz w:val="28"/>
          <w:szCs w:val="28"/>
        </w:rPr>
        <w:t xml:space="preserve">WTO </w:t>
      </w:r>
      <w:r w:rsidR="009B0E63">
        <w:rPr>
          <w:rFonts w:ascii="Times New Roman" w:hAnsi="Times New Roman" w:cs="Times New Roman"/>
          <w:sz w:val="28"/>
          <w:szCs w:val="28"/>
        </w:rPr>
        <w:t>induced</w:t>
      </w:r>
      <w:r w:rsidR="00AD76D3">
        <w:rPr>
          <w:rFonts w:ascii="Times New Roman" w:hAnsi="Times New Roman" w:cs="Times New Roman"/>
          <w:sz w:val="28"/>
          <w:szCs w:val="28"/>
        </w:rPr>
        <w:t xml:space="preserve"> </w:t>
      </w:r>
      <w:r w:rsidR="009B0E63">
        <w:rPr>
          <w:rFonts w:ascii="Times New Roman" w:hAnsi="Times New Roman" w:cs="Times New Roman"/>
          <w:sz w:val="28"/>
          <w:szCs w:val="28"/>
        </w:rPr>
        <w:t>e</w:t>
      </w:r>
      <w:r w:rsidR="00316E76" w:rsidRPr="00C403E4">
        <w:rPr>
          <w:rFonts w:ascii="Times New Roman" w:hAnsi="Times New Roman" w:cs="Times New Roman"/>
          <w:sz w:val="28"/>
          <w:szCs w:val="28"/>
        </w:rPr>
        <w:t xml:space="preserve">conomic reform could </w:t>
      </w:r>
      <w:r w:rsidRPr="00C403E4">
        <w:rPr>
          <w:rFonts w:ascii="Times New Roman" w:hAnsi="Times New Roman" w:cs="Times New Roman"/>
          <w:sz w:val="28"/>
          <w:szCs w:val="28"/>
        </w:rPr>
        <w:t xml:space="preserve">disturb the </w:t>
      </w:r>
      <w:r w:rsidR="00480871" w:rsidRPr="00C403E4">
        <w:rPr>
          <w:rFonts w:ascii="Times New Roman" w:hAnsi="Times New Roman" w:cs="Times New Roman"/>
          <w:sz w:val="28"/>
          <w:szCs w:val="28"/>
        </w:rPr>
        <w:t xml:space="preserve">country’s current </w:t>
      </w:r>
      <w:r w:rsidRPr="00C403E4">
        <w:rPr>
          <w:rFonts w:ascii="Times New Roman" w:hAnsi="Times New Roman" w:cs="Times New Roman"/>
          <w:sz w:val="28"/>
          <w:szCs w:val="28"/>
        </w:rPr>
        <w:t xml:space="preserve">internal power </w:t>
      </w:r>
      <w:r w:rsidR="009B0E63">
        <w:rPr>
          <w:rFonts w:ascii="Times New Roman" w:hAnsi="Times New Roman" w:cs="Times New Roman"/>
          <w:sz w:val="28"/>
          <w:szCs w:val="28"/>
        </w:rPr>
        <w:t>balance.</w:t>
      </w:r>
      <w:r w:rsidR="00F45387" w:rsidRPr="00C403E4">
        <w:rPr>
          <w:rFonts w:ascii="Times New Roman" w:hAnsi="Times New Roman" w:cs="Times New Roman"/>
          <w:sz w:val="28"/>
          <w:szCs w:val="28"/>
        </w:rPr>
        <w:t xml:space="preserve"> </w:t>
      </w:r>
      <w:r w:rsidRPr="00C403E4">
        <w:rPr>
          <w:rFonts w:ascii="Times New Roman" w:hAnsi="Times New Roman" w:cs="Times New Roman"/>
          <w:sz w:val="28"/>
          <w:szCs w:val="28"/>
        </w:rPr>
        <w:t xml:space="preserve"> </w:t>
      </w:r>
      <w:r w:rsidR="00F45387" w:rsidRPr="00C403E4">
        <w:rPr>
          <w:rFonts w:ascii="Times New Roman" w:hAnsi="Times New Roman" w:cs="Times New Roman"/>
          <w:sz w:val="28"/>
          <w:szCs w:val="28"/>
        </w:rPr>
        <w:t xml:space="preserve">And </w:t>
      </w:r>
      <w:r w:rsidRPr="00C403E4">
        <w:rPr>
          <w:rFonts w:ascii="Times New Roman" w:hAnsi="Times New Roman" w:cs="Times New Roman"/>
          <w:sz w:val="28"/>
          <w:szCs w:val="28"/>
        </w:rPr>
        <w:t xml:space="preserve">if Energy Charter rules applied in Russia, </w:t>
      </w:r>
      <w:proofErr w:type="spellStart"/>
      <w:r w:rsidRPr="00C403E4">
        <w:rPr>
          <w:rFonts w:ascii="Times New Roman" w:hAnsi="Times New Roman" w:cs="Times New Roman"/>
          <w:sz w:val="28"/>
          <w:szCs w:val="28"/>
        </w:rPr>
        <w:t>Gazprom’s</w:t>
      </w:r>
      <w:proofErr w:type="spellEnd"/>
      <w:r w:rsidRPr="00C403E4">
        <w:rPr>
          <w:rFonts w:ascii="Times New Roman" w:hAnsi="Times New Roman" w:cs="Times New Roman"/>
          <w:sz w:val="28"/>
          <w:szCs w:val="28"/>
        </w:rPr>
        <w:t xml:space="preserve"> </w:t>
      </w:r>
      <w:r w:rsidR="002D7D16" w:rsidRPr="00C403E4">
        <w:rPr>
          <w:rFonts w:ascii="Times New Roman" w:hAnsi="Times New Roman" w:cs="Times New Roman"/>
          <w:sz w:val="28"/>
          <w:szCs w:val="28"/>
        </w:rPr>
        <w:t xml:space="preserve">pre-eminence and the </w:t>
      </w:r>
      <w:proofErr w:type="spellStart"/>
      <w:r w:rsidR="002D7D16" w:rsidRPr="00C403E4">
        <w:rPr>
          <w:rFonts w:ascii="Times New Roman" w:hAnsi="Times New Roman" w:cs="Times New Roman"/>
          <w:sz w:val="28"/>
          <w:szCs w:val="28"/>
        </w:rPr>
        <w:t>Yukos</w:t>
      </w:r>
      <w:proofErr w:type="spellEnd"/>
      <w:r w:rsidR="002D7D16" w:rsidRPr="00C403E4">
        <w:rPr>
          <w:rFonts w:ascii="Times New Roman" w:hAnsi="Times New Roman" w:cs="Times New Roman"/>
          <w:sz w:val="28"/>
          <w:szCs w:val="28"/>
        </w:rPr>
        <w:t xml:space="preserve"> nationalisation could be questioned. This is too </w:t>
      </w:r>
      <w:r w:rsidR="00B979FC">
        <w:rPr>
          <w:rFonts w:ascii="Times New Roman" w:hAnsi="Times New Roman" w:cs="Times New Roman"/>
          <w:sz w:val="28"/>
          <w:szCs w:val="28"/>
        </w:rPr>
        <w:t xml:space="preserve">regime-threatening. </w:t>
      </w:r>
    </w:p>
    <w:p w:rsidR="002D7D16" w:rsidRPr="00C403E4" w:rsidRDefault="002D7D16" w:rsidP="00C40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0E63" w:rsidRDefault="002D7D16" w:rsidP="00C40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03E4">
        <w:rPr>
          <w:rFonts w:ascii="Times New Roman" w:hAnsi="Times New Roman" w:cs="Times New Roman"/>
          <w:sz w:val="28"/>
          <w:szCs w:val="28"/>
        </w:rPr>
        <w:t>All this does not bode well for the EU’</w:t>
      </w:r>
      <w:r w:rsidR="00AD76D3">
        <w:rPr>
          <w:rFonts w:ascii="Times New Roman" w:hAnsi="Times New Roman" w:cs="Times New Roman"/>
          <w:sz w:val="28"/>
          <w:szCs w:val="28"/>
        </w:rPr>
        <w:t>s endeavours with Russia</w:t>
      </w:r>
      <w:r w:rsidR="00B979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5D77" w:rsidRDefault="00B979FC" w:rsidP="00C40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such a context, what can the EU do</w:t>
      </w:r>
      <w:r w:rsidR="00C10AD9" w:rsidRPr="00C403E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B0E63" w:rsidRDefault="009B0E63" w:rsidP="00C40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580F" w:rsidRDefault="00AD76D3" w:rsidP="00C40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Unless there is a substantial shift </w:t>
      </w:r>
      <w:r w:rsidR="009B0E63">
        <w:rPr>
          <w:rFonts w:ascii="Times New Roman" w:hAnsi="Times New Roman" w:cs="Times New Roman"/>
          <w:sz w:val="28"/>
          <w:szCs w:val="28"/>
        </w:rPr>
        <w:t xml:space="preserve">in policy in Russia, the </w:t>
      </w:r>
      <w:r w:rsidR="00085D77" w:rsidRPr="00C403E4">
        <w:rPr>
          <w:rFonts w:ascii="Times New Roman" w:hAnsi="Times New Roman" w:cs="Times New Roman"/>
          <w:sz w:val="28"/>
          <w:szCs w:val="28"/>
        </w:rPr>
        <w:t xml:space="preserve">EU </w:t>
      </w:r>
      <w:r w:rsidR="00682483" w:rsidRPr="00C403E4">
        <w:rPr>
          <w:rFonts w:ascii="Times New Roman" w:hAnsi="Times New Roman" w:cs="Times New Roman"/>
          <w:sz w:val="28"/>
          <w:szCs w:val="28"/>
        </w:rPr>
        <w:t xml:space="preserve">will </w:t>
      </w:r>
      <w:r>
        <w:rPr>
          <w:rFonts w:ascii="Times New Roman" w:hAnsi="Times New Roman" w:cs="Times New Roman"/>
          <w:sz w:val="28"/>
          <w:szCs w:val="28"/>
        </w:rPr>
        <w:t xml:space="preserve">only </w:t>
      </w:r>
      <w:r w:rsidR="00682483" w:rsidRPr="00C403E4">
        <w:rPr>
          <w:rFonts w:ascii="Times New Roman" w:hAnsi="Times New Roman" w:cs="Times New Roman"/>
          <w:sz w:val="28"/>
          <w:szCs w:val="28"/>
        </w:rPr>
        <w:t xml:space="preserve">be able to start talking to </w:t>
      </w:r>
      <w:r w:rsidR="009B0E63">
        <w:rPr>
          <w:rFonts w:ascii="Times New Roman" w:hAnsi="Times New Roman" w:cs="Times New Roman"/>
          <w:sz w:val="28"/>
          <w:szCs w:val="28"/>
        </w:rPr>
        <w:t xml:space="preserve">it </w:t>
      </w:r>
      <w:r>
        <w:rPr>
          <w:rFonts w:ascii="Times New Roman" w:hAnsi="Times New Roman" w:cs="Times New Roman"/>
          <w:sz w:val="28"/>
          <w:szCs w:val="28"/>
        </w:rPr>
        <w:t xml:space="preserve">seriously </w:t>
      </w:r>
      <w:r w:rsidR="00C94455">
        <w:rPr>
          <w:rFonts w:ascii="Times New Roman" w:hAnsi="Times New Roman" w:cs="Times New Roman"/>
          <w:sz w:val="28"/>
          <w:szCs w:val="28"/>
        </w:rPr>
        <w:t xml:space="preserve">unless it achieves </w:t>
      </w:r>
      <w:proofErr w:type="spellStart"/>
      <w:r w:rsidR="00C94455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C94455">
        <w:rPr>
          <w:rFonts w:ascii="Times New Roman" w:hAnsi="Times New Roman" w:cs="Times New Roman"/>
          <w:sz w:val="28"/>
          <w:szCs w:val="28"/>
        </w:rPr>
        <w:t xml:space="preserve"> thing: </w:t>
      </w:r>
      <w:proofErr w:type="gramStart"/>
      <w:r w:rsidR="00C94455">
        <w:rPr>
          <w:rFonts w:ascii="Times New Roman" w:hAnsi="Times New Roman" w:cs="Times New Roman"/>
          <w:sz w:val="28"/>
          <w:szCs w:val="28"/>
        </w:rPr>
        <w:t>its</w:t>
      </w:r>
      <w:proofErr w:type="gramEnd"/>
      <w:r w:rsidR="00C94455">
        <w:rPr>
          <w:rFonts w:ascii="Times New Roman" w:hAnsi="Times New Roman" w:cs="Times New Roman"/>
          <w:sz w:val="28"/>
          <w:szCs w:val="28"/>
        </w:rPr>
        <w:t xml:space="preserve"> </w:t>
      </w:r>
      <w:r w:rsidR="00085D77" w:rsidRPr="00C403E4">
        <w:rPr>
          <w:rFonts w:ascii="Times New Roman" w:hAnsi="Times New Roman" w:cs="Times New Roman"/>
          <w:sz w:val="28"/>
          <w:szCs w:val="28"/>
        </w:rPr>
        <w:t xml:space="preserve">Single Market in gas. Russia has been holding sway over Europe with threats of and actual energy </w:t>
      </w:r>
      <w:r w:rsidR="00085D77" w:rsidRPr="00C403E4">
        <w:rPr>
          <w:rFonts w:ascii="Times New Roman" w:hAnsi="Times New Roman" w:cs="Times New Roman"/>
          <w:sz w:val="28"/>
          <w:szCs w:val="28"/>
        </w:rPr>
        <w:lastRenderedPageBreak/>
        <w:t>supply cuts</w:t>
      </w:r>
      <w:r>
        <w:rPr>
          <w:rFonts w:ascii="Times New Roman" w:hAnsi="Times New Roman" w:cs="Times New Roman"/>
          <w:sz w:val="28"/>
          <w:szCs w:val="28"/>
        </w:rPr>
        <w:t>. This is</w:t>
      </w:r>
      <w:r w:rsidR="00085D77" w:rsidRPr="00C403E4">
        <w:rPr>
          <w:rFonts w:ascii="Times New Roman" w:hAnsi="Times New Roman" w:cs="Times New Roman"/>
          <w:sz w:val="28"/>
          <w:szCs w:val="28"/>
        </w:rPr>
        <w:t xml:space="preserve"> not so mu</w:t>
      </w:r>
      <w:r w:rsidR="00834449" w:rsidRPr="00C403E4">
        <w:rPr>
          <w:rFonts w:ascii="Times New Roman" w:hAnsi="Times New Roman" w:cs="Times New Roman"/>
          <w:sz w:val="28"/>
          <w:szCs w:val="28"/>
        </w:rPr>
        <w:t xml:space="preserve">ch because of an EU-wide </w:t>
      </w:r>
      <w:r w:rsidR="00085D77" w:rsidRPr="00C403E4">
        <w:rPr>
          <w:rFonts w:ascii="Times New Roman" w:hAnsi="Times New Roman" w:cs="Times New Roman"/>
          <w:sz w:val="28"/>
          <w:szCs w:val="28"/>
        </w:rPr>
        <w:t>over-dependency on Russia</w:t>
      </w:r>
      <w:r>
        <w:rPr>
          <w:rFonts w:ascii="Times New Roman" w:hAnsi="Times New Roman" w:cs="Times New Roman"/>
          <w:sz w:val="28"/>
          <w:szCs w:val="28"/>
        </w:rPr>
        <w:t>n hydrocarbons</w:t>
      </w:r>
      <w:r w:rsidR="00085D77" w:rsidRPr="00C403E4">
        <w:rPr>
          <w:rFonts w:ascii="Times New Roman" w:hAnsi="Times New Roman" w:cs="Times New Roman"/>
          <w:sz w:val="28"/>
          <w:szCs w:val="28"/>
        </w:rPr>
        <w:t xml:space="preserve">. Russia only accounts for about one third of the EU’s gas imports. </w:t>
      </w:r>
      <w:r w:rsidR="00CE580F">
        <w:rPr>
          <w:rFonts w:ascii="Times New Roman" w:hAnsi="Times New Roman" w:cs="Times New Roman"/>
          <w:sz w:val="28"/>
          <w:szCs w:val="28"/>
        </w:rPr>
        <w:t xml:space="preserve">The problem is the fragmentation of the EU’s gas markets. There are different levels of dependency on imports of gas from Russia, different levels of collaboration with </w:t>
      </w:r>
      <w:proofErr w:type="spellStart"/>
      <w:r w:rsidR="00CE580F">
        <w:rPr>
          <w:rFonts w:ascii="Times New Roman" w:hAnsi="Times New Roman" w:cs="Times New Roman"/>
          <w:sz w:val="28"/>
          <w:szCs w:val="28"/>
        </w:rPr>
        <w:t>Gazprom</w:t>
      </w:r>
      <w:proofErr w:type="spellEnd"/>
      <w:r w:rsidR="00CE580F">
        <w:rPr>
          <w:rFonts w:ascii="Times New Roman" w:hAnsi="Times New Roman" w:cs="Times New Roman"/>
          <w:sz w:val="28"/>
          <w:szCs w:val="28"/>
        </w:rPr>
        <w:t xml:space="preserve"> and other Russian majors. This leads to strong divisions as to Russia’s energy policies towards the EU. Only a single market in gas will bring an end to this </w:t>
      </w:r>
      <w:r w:rsidR="00A51935">
        <w:rPr>
          <w:rFonts w:ascii="Times New Roman" w:hAnsi="Times New Roman" w:cs="Times New Roman"/>
          <w:sz w:val="28"/>
          <w:szCs w:val="28"/>
        </w:rPr>
        <w:t xml:space="preserve">self-defeating </w:t>
      </w:r>
      <w:r w:rsidR="00CE580F">
        <w:rPr>
          <w:rFonts w:ascii="Times New Roman" w:hAnsi="Times New Roman" w:cs="Times New Roman"/>
          <w:sz w:val="28"/>
          <w:szCs w:val="28"/>
        </w:rPr>
        <w:t>dynamic</w:t>
      </w:r>
      <w:r w:rsidR="00A51935">
        <w:rPr>
          <w:rFonts w:ascii="Times New Roman" w:hAnsi="Times New Roman" w:cs="Times New Roman"/>
          <w:sz w:val="28"/>
          <w:szCs w:val="28"/>
        </w:rPr>
        <w:t xml:space="preserve"> in the EU</w:t>
      </w:r>
      <w:r w:rsidR="00CE58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580F" w:rsidRDefault="00CE580F" w:rsidP="00C40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27CB" w:rsidRDefault="00787663" w:rsidP="00C40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03E4">
        <w:rPr>
          <w:rFonts w:ascii="Times New Roman" w:hAnsi="Times New Roman" w:cs="Times New Roman"/>
          <w:sz w:val="28"/>
          <w:szCs w:val="28"/>
        </w:rPr>
        <w:t xml:space="preserve">I will pass on the details of the last </w:t>
      </w:r>
      <w:r w:rsidR="00AD76D3">
        <w:rPr>
          <w:rFonts w:ascii="Times New Roman" w:hAnsi="Times New Roman" w:cs="Times New Roman"/>
          <w:sz w:val="28"/>
          <w:szCs w:val="28"/>
        </w:rPr>
        <w:t xml:space="preserve">2009 </w:t>
      </w:r>
      <w:r w:rsidRPr="00C403E4">
        <w:rPr>
          <w:rFonts w:ascii="Times New Roman" w:hAnsi="Times New Roman" w:cs="Times New Roman"/>
          <w:sz w:val="28"/>
          <w:szCs w:val="28"/>
        </w:rPr>
        <w:t xml:space="preserve">Energy Package. But fundamentally, Brussels </w:t>
      </w:r>
      <w:r w:rsidR="00517D35" w:rsidRPr="00C403E4">
        <w:rPr>
          <w:rFonts w:ascii="Times New Roman" w:hAnsi="Times New Roman" w:cs="Times New Roman"/>
          <w:sz w:val="28"/>
          <w:szCs w:val="28"/>
        </w:rPr>
        <w:t>has fai</w:t>
      </w:r>
      <w:r w:rsidR="00947ADA" w:rsidRPr="00C403E4">
        <w:rPr>
          <w:rFonts w:ascii="Times New Roman" w:hAnsi="Times New Roman" w:cs="Times New Roman"/>
          <w:sz w:val="28"/>
          <w:szCs w:val="28"/>
        </w:rPr>
        <w:t>led to make member states fully dismantle their gas monopolies</w:t>
      </w:r>
      <w:r w:rsidR="00DD590B">
        <w:rPr>
          <w:rFonts w:ascii="Times New Roman" w:hAnsi="Times New Roman" w:cs="Times New Roman"/>
          <w:sz w:val="28"/>
          <w:szCs w:val="28"/>
        </w:rPr>
        <w:t xml:space="preserve">. </w:t>
      </w:r>
      <w:r w:rsidR="00D94A7B" w:rsidRPr="00C403E4">
        <w:rPr>
          <w:rFonts w:ascii="Times New Roman" w:hAnsi="Times New Roman" w:cs="Times New Roman"/>
          <w:sz w:val="28"/>
          <w:szCs w:val="28"/>
        </w:rPr>
        <w:t>The</w:t>
      </w:r>
      <w:r w:rsidR="00AD76D3">
        <w:rPr>
          <w:rFonts w:ascii="Times New Roman" w:hAnsi="Times New Roman" w:cs="Times New Roman"/>
          <w:sz w:val="28"/>
          <w:szCs w:val="28"/>
        </w:rPr>
        <w:t xml:space="preserve"> member states</w:t>
      </w:r>
      <w:r w:rsidR="00947ADA" w:rsidRPr="00C403E4">
        <w:rPr>
          <w:rFonts w:ascii="Times New Roman" w:hAnsi="Times New Roman" w:cs="Times New Roman"/>
          <w:sz w:val="28"/>
          <w:szCs w:val="28"/>
        </w:rPr>
        <w:t xml:space="preserve"> that need gas market reform most, </w:t>
      </w:r>
      <w:r w:rsidR="00260DB1">
        <w:rPr>
          <w:rFonts w:ascii="Times New Roman" w:hAnsi="Times New Roman" w:cs="Times New Roman"/>
          <w:sz w:val="28"/>
          <w:szCs w:val="28"/>
        </w:rPr>
        <w:t xml:space="preserve">namely </w:t>
      </w:r>
      <w:r w:rsidR="00947ADA" w:rsidRPr="00C403E4">
        <w:rPr>
          <w:rFonts w:ascii="Times New Roman" w:hAnsi="Times New Roman" w:cs="Times New Roman"/>
          <w:sz w:val="28"/>
          <w:szCs w:val="28"/>
        </w:rPr>
        <w:t xml:space="preserve">the Central and Eastern European </w:t>
      </w:r>
      <w:r w:rsidR="00AD76D3">
        <w:rPr>
          <w:rFonts w:ascii="Times New Roman" w:hAnsi="Times New Roman" w:cs="Times New Roman"/>
          <w:sz w:val="28"/>
          <w:szCs w:val="28"/>
        </w:rPr>
        <w:t>ones</w:t>
      </w:r>
      <w:r w:rsidR="00947ADA" w:rsidRPr="00C403E4">
        <w:rPr>
          <w:rFonts w:ascii="Times New Roman" w:hAnsi="Times New Roman" w:cs="Times New Roman"/>
          <w:sz w:val="28"/>
          <w:szCs w:val="28"/>
        </w:rPr>
        <w:t xml:space="preserve">, are those that have </w:t>
      </w:r>
      <w:r w:rsidR="007B4BB6">
        <w:rPr>
          <w:rFonts w:ascii="Times New Roman" w:hAnsi="Times New Roman" w:cs="Times New Roman"/>
          <w:sz w:val="28"/>
          <w:szCs w:val="28"/>
        </w:rPr>
        <w:t xml:space="preserve">been most exempted from </w:t>
      </w:r>
      <w:r w:rsidR="00872597">
        <w:rPr>
          <w:rFonts w:ascii="Times New Roman" w:hAnsi="Times New Roman" w:cs="Times New Roman"/>
          <w:sz w:val="28"/>
          <w:szCs w:val="28"/>
        </w:rPr>
        <w:t xml:space="preserve">market-based </w:t>
      </w:r>
      <w:r w:rsidR="007B4BB6">
        <w:rPr>
          <w:rFonts w:ascii="Times New Roman" w:hAnsi="Times New Roman" w:cs="Times New Roman"/>
          <w:sz w:val="28"/>
          <w:szCs w:val="28"/>
        </w:rPr>
        <w:t xml:space="preserve">EU </w:t>
      </w:r>
      <w:r w:rsidR="00087829" w:rsidRPr="00C403E4">
        <w:rPr>
          <w:rFonts w:ascii="Times New Roman" w:hAnsi="Times New Roman" w:cs="Times New Roman"/>
          <w:sz w:val="28"/>
          <w:szCs w:val="28"/>
        </w:rPr>
        <w:t>rules</w:t>
      </w:r>
      <w:r w:rsidR="00D94A7B" w:rsidRPr="00C403E4">
        <w:rPr>
          <w:rFonts w:ascii="Times New Roman" w:hAnsi="Times New Roman" w:cs="Times New Roman"/>
          <w:sz w:val="28"/>
          <w:szCs w:val="28"/>
        </w:rPr>
        <w:t xml:space="preserve">. </w:t>
      </w:r>
      <w:r w:rsidR="00087829" w:rsidRPr="00C403E4">
        <w:rPr>
          <w:rFonts w:ascii="Times New Roman" w:hAnsi="Times New Roman" w:cs="Times New Roman"/>
          <w:sz w:val="28"/>
          <w:szCs w:val="28"/>
        </w:rPr>
        <w:t>T</w:t>
      </w:r>
      <w:r w:rsidR="00D94A7B" w:rsidRPr="00C403E4">
        <w:rPr>
          <w:rFonts w:ascii="Times New Roman" w:hAnsi="Times New Roman" w:cs="Times New Roman"/>
          <w:sz w:val="28"/>
          <w:szCs w:val="28"/>
        </w:rPr>
        <w:t xml:space="preserve">he competition authorities </w:t>
      </w:r>
      <w:r w:rsidR="00AD76D3">
        <w:rPr>
          <w:rFonts w:ascii="Times New Roman" w:hAnsi="Times New Roman" w:cs="Times New Roman"/>
          <w:sz w:val="28"/>
          <w:szCs w:val="28"/>
        </w:rPr>
        <w:t xml:space="preserve">in Brussels </w:t>
      </w:r>
      <w:r w:rsidR="00D94A7B" w:rsidRPr="00C403E4">
        <w:rPr>
          <w:rFonts w:ascii="Times New Roman" w:hAnsi="Times New Roman" w:cs="Times New Roman"/>
          <w:sz w:val="28"/>
          <w:szCs w:val="28"/>
        </w:rPr>
        <w:t>have</w:t>
      </w:r>
      <w:r w:rsidR="00AD76D3">
        <w:rPr>
          <w:rFonts w:ascii="Times New Roman" w:hAnsi="Times New Roman" w:cs="Times New Roman"/>
          <w:sz w:val="28"/>
          <w:szCs w:val="28"/>
        </w:rPr>
        <w:t xml:space="preserve"> launched widely publicised antitrust cases</w:t>
      </w:r>
      <w:r w:rsidR="00D94A7B" w:rsidRPr="00C403E4">
        <w:rPr>
          <w:rFonts w:ascii="Times New Roman" w:hAnsi="Times New Roman" w:cs="Times New Roman"/>
          <w:sz w:val="28"/>
          <w:szCs w:val="28"/>
        </w:rPr>
        <w:t xml:space="preserve"> </w:t>
      </w:r>
      <w:r w:rsidR="00087829" w:rsidRPr="00C403E4">
        <w:rPr>
          <w:rFonts w:ascii="Times New Roman" w:hAnsi="Times New Roman" w:cs="Times New Roman"/>
          <w:sz w:val="28"/>
          <w:szCs w:val="28"/>
        </w:rPr>
        <w:t>against the energy majors in France, Germany and Italy</w:t>
      </w:r>
      <w:r w:rsidR="00AD76D3">
        <w:rPr>
          <w:rFonts w:ascii="Times New Roman" w:hAnsi="Times New Roman" w:cs="Times New Roman"/>
          <w:sz w:val="28"/>
          <w:szCs w:val="28"/>
        </w:rPr>
        <w:t xml:space="preserve">. This is </w:t>
      </w:r>
      <w:r w:rsidR="00087829" w:rsidRPr="00C403E4">
        <w:rPr>
          <w:rFonts w:ascii="Times New Roman" w:hAnsi="Times New Roman" w:cs="Times New Roman"/>
          <w:sz w:val="28"/>
          <w:szCs w:val="28"/>
        </w:rPr>
        <w:t xml:space="preserve">because their monopolies </w:t>
      </w:r>
      <w:r w:rsidR="00AD76D3">
        <w:rPr>
          <w:rFonts w:ascii="Times New Roman" w:hAnsi="Times New Roman" w:cs="Times New Roman"/>
          <w:sz w:val="28"/>
          <w:szCs w:val="28"/>
        </w:rPr>
        <w:t xml:space="preserve">over </w:t>
      </w:r>
      <w:r w:rsidR="00872597">
        <w:rPr>
          <w:rFonts w:ascii="Times New Roman" w:hAnsi="Times New Roman" w:cs="Times New Roman"/>
          <w:sz w:val="28"/>
          <w:szCs w:val="28"/>
        </w:rPr>
        <w:t>pipelines have</w:t>
      </w:r>
      <w:r w:rsidR="007B4BB6">
        <w:rPr>
          <w:rFonts w:ascii="Times New Roman" w:hAnsi="Times New Roman" w:cs="Times New Roman"/>
          <w:sz w:val="28"/>
          <w:szCs w:val="28"/>
        </w:rPr>
        <w:t xml:space="preserve"> led them </w:t>
      </w:r>
      <w:r w:rsidR="00087829" w:rsidRPr="00C403E4">
        <w:rPr>
          <w:rFonts w:ascii="Times New Roman" w:hAnsi="Times New Roman" w:cs="Times New Roman"/>
          <w:sz w:val="28"/>
          <w:szCs w:val="28"/>
        </w:rPr>
        <w:t>to restrict in</w:t>
      </w:r>
      <w:r w:rsidR="007B4BB6">
        <w:rPr>
          <w:rFonts w:ascii="Times New Roman" w:hAnsi="Times New Roman" w:cs="Times New Roman"/>
          <w:sz w:val="28"/>
          <w:szCs w:val="28"/>
        </w:rPr>
        <w:t xml:space="preserve">vestment, </w:t>
      </w:r>
      <w:r w:rsidR="00260DB1">
        <w:rPr>
          <w:rFonts w:ascii="Times New Roman" w:hAnsi="Times New Roman" w:cs="Times New Roman"/>
          <w:sz w:val="28"/>
          <w:szCs w:val="28"/>
        </w:rPr>
        <w:t xml:space="preserve">with the effect that capacity to import was reduced. This </w:t>
      </w:r>
      <w:r w:rsidR="00AD76D3">
        <w:rPr>
          <w:rFonts w:ascii="Times New Roman" w:hAnsi="Times New Roman" w:cs="Times New Roman"/>
          <w:sz w:val="28"/>
          <w:szCs w:val="28"/>
        </w:rPr>
        <w:t>threaten</w:t>
      </w:r>
      <w:r w:rsidR="00260DB1">
        <w:rPr>
          <w:rFonts w:ascii="Times New Roman" w:hAnsi="Times New Roman" w:cs="Times New Roman"/>
          <w:sz w:val="28"/>
          <w:szCs w:val="28"/>
        </w:rPr>
        <w:t>s</w:t>
      </w:r>
      <w:r w:rsidR="00AD76D3">
        <w:rPr>
          <w:rFonts w:ascii="Times New Roman" w:hAnsi="Times New Roman" w:cs="Times New Roman"/>
          <w:sz w:val="28"/>
          <w:szCs w:val="28"/>
        </w:rPr>
        <w:t xml:space="preserve"> supply security</w:t>
      </w:r>
      <w:r w:rsidR="00087829" w:rsidRPr="00C403E4">
        <w:rPr>
          <w:rFonts w:ascii="Times New Roman" w:hAnsi="Times New Roman" w:cs="Times New Roman"/>
          <w:sz w:val="28"/>
          <w:szCs w:val="28"/>
        </w:rPr>
        <w:t xml:space="preserve">. Such antitrust actions have not been seen yet in Central and Eastern Europe. </w:t>
      </w:r>
      <w:r w:rsidR="00872597">
        <w:rPr>
          <w:rFonts w:ascii="Times New Roman" w:hAnsi="Times New Roman" w:cs="Times New Roman"/>
          <w:sz w:val="28"/>
          <w:szCs w:val="28"/>
        </w:rPr>
        <w:t xml:space="preserve">These would help these countries reduce their </w:t>
      </w:r>
      <w:proofErr w:type="spellStart"/>
      <w:r w:rsidR="00872597">
        <w:rPr>
          <w:rFonts w:ascii="Times New Roman" w:hAnsi="Times New Roman" w:cs="Times New Roman"/>
          <w:sz w:val="28"/>
          <w:szCs w:val="28"/>
        </w:rPr>
        <w:t>overdependency</w:t>
      </w:r>
      <w:proofErr w:type="spellEnd"/>
      <w:r w:rsidR="00872597">
        <w:rPr>
          <w:rFonts w:ascii="Times New Roman" w:hAnsi="Times New Roman" w:cs="Times New Roman"/>
          <w:sz w:val="28"/>
          <w:szCs w:val="28"/>
        </w:rPr>
        <w:t xml:space="preserve"> on one single gas supplier. Action here is more than welcome. </w:t>
      </w:r>
    </w:p>
    <w:p w:rsidR="006112A2" w:rsidRPr="00C403E4" w:rsidRDefault="006112A2" w:rsidP="00C40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307E" w:rsidRPr="00C403E4" w:rsidRDefault="001F5576" w:rsidP="00C40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Only if the EU starts </w:t>
      </w:r>
      <w:r w:rsidR="006C2406" w:rsidRPr="00C403E4">
        <w:rPr>
          <w:rFonts w:ascii="Times New Roman" w:hAnsi="Times New Roman" w:cs="Times New Roman"/>
          <w:sz w:val="28"/>
          <w:szCs w:val="28"/>
        </w:rPr>
        <w:t>apply</w:t>
      </w:r>
      <w:r>
        <w:rPr>
          <w:rFonts w:ascii="Times New Roman" w:hAnsi="Times New Roman" w:cs="Times New Roman"/>
          <w:sz w:val="28"/>
          <w:szCs w:val="28"/>
        </w:rPr>
        <w:t>ing</w:t>
      </w:r>
      <w:r w:rsidR="006C2406" w:rsidRPr="00C403E4">
        <w:rPr>
          <w:rFonts w:ascii="Times New Roman" w:hAnsi="Times New Roman" w:cs="Times New Roman"/>
          <w:sz w:val="28"/>
          <w:szCs w:val="28"/>
        </w:rPr>
        <w:t xml:space="preserve"> as systematically as it should many of the market and regulation principles it professes to Russia in the energy</w:t>
      </w:r>
      <w:r w:rsidR="00F427CB">
        <w:rPr>
          <w:rFonts w:ascii="Times New Roman" w:hAnsi="Times New Roman" w:cs="Times New Roman"/>
          <w:sz w:val="28"/>
          <w:szCs w:val="28"/>
        </w:rPr>
        <w:t xml:space="preserve"> field</w:t>
      </w:r>
      <w:r>
        <w:rPr>
          <w:rFonts w:ascii="Times New Roman" w:hAnsi="Times New Roman" w:cs="Times New Roman"/>
          <w:sz w:val="28"/>
          <w:szCs w:val="28"/>
        </w:rPr>
        <w:t xml:space="preserve">, only then </w:t>
      </w:r>
      <w:r w:rsidR="006C2406" w:rsidRPr="00C403E4">
        <w:rPr>
          <w:rFonts w:ascii="Times New Roman" w:hAnsi="Times New Roman" w:cs="Times New Roman"/>
          <w:sz w:val="28"/>
          <w:szCs w:val="28"/>
        </w:rPr>
        <w:t xml:space="preserve">Russia </w:t>
      </w:r>
      <w:r>
        <w:rPr>
          <w:rFonts w:ascii="Times New Roman" w:hAnsi="Times New Roman" w:cs="Times New Roman"/>
          <w:sz w:val="28"/>
          <w:szCs w:val="28"/>
        </w:rPr>
        <w:t xml:space="preserve">will </w:t>
      </w:r>
      <w:r w:rsidR="006C2406" w:rsidRPr="00C403E4">
        <w:rPr>
          <w:rFonts w:ascii="Times New Roman" w:hAnsi="Times New Roman" w:cs="Times New Roman"/>
          <w:sz w:val="28"/>
          <w:szCs w:val="28"/>
        </w:rPr>
        <w:t xml:space="preserve">start taking </w:t>
      </w:r>
      <w:r>
        <w:rPr>
          <w:rFonts w:ascii="Times New Roman" w:hAnsi="Times New Roman" w:cs="Times New Roman"/>
          <w:sz w:val="28"/>
          <w:szCs w:val="28"/>
        </w:rPr>
        <w:t xml:space="preserve">the EU </w:t>
      </w:r>
      <w:r w:rsidR="009A2F76">
        <w:rPr>
          <w:rFonts w:ascii="Times New Roman" w:hAnsi="Times New Roman" w:cs="Times New Roman"/>
          <w:sz w:val="28"/>
          <w:szCs w:val="28"/>
        </w:rPr>
        <w:t xml:space="preserve">more </w:t>
      </w:r>
      <w:r w:rsidR="006C2406" w:rsidRPr="00C403E4">
        <w:rPr>
          <w:rFonts w:ascii="Times New Roman" w:hAnsi="Times New Roman" w:cs="Times New Roman"/>
          <w:sz w:val="28"/>
          <w:szCs w:val="28"/>
        </w:rPr>
        <w:t>seriously.</w:t>
      </w:r>
      <w:r w:rsidR="009A2F76">
        <w:rPr>
          <w:rFonts w:ascii="Times New Roman" w:hAnsi="Times New Roman" w:cs="Times New Roman"/>
          <w:sz w:val="28"/>
          <w:szCs w:val="28"/>
        </w:rPr>
        <w:t xml:space="preserve"> </w:t>
      </w:r>
      <w:r w:rsidR="00BA5E15">
        <w:rPr>
          <w:rFonts w:ascii="Times New Roman" w:hAnsi="Times New Roman" w:cs="Times New Roman"/>
          <w:sz w:val="28"/>
          <w:szCs w:val="28"/>
        </w:rPr>
        <w:t xml:space="preserve">Russia and </w:t>
      </w:r>
      <w:proofErr w:type="spellStart"/>
      <w:r w:rsidR="00BA5E15">
        <w:rPr>
          <w:rFonts w:ascii="Times New Roman" w:hAnsi="Times New Roman" w:cs="Times New Roman"/>
          <w:sz w:val="28"/>
          <w:szCs w:val="28"/>
        </w:rPr>
        <w:t>Gazprom</w:t>
      </w:r>
      <w:proofErr w:type="spellEnd"/>
      <w:r w:rsidR="00BA5E15">
        <w:rPr>
          <w:rFonts w:ascii="Times New Roman" w:hAnsi="Times New Roman" w:cs="Times New Roman"/>
          <w:sz w:val="28"/>
          <w:szCs w:val="28"/>
        </w:rPr>
        <w:t xml:space="preserve"> have been weakened in the recent crisis. Now is the moment to clean up Europe’s gas markets. </w:t>
      </w:r>
    </w:p>
    <w:p w:rsidR="006112A2" w:rsidRDefault="006112A2" w:rsidP="00C40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B4474" w:rsidRDefault="006112A2" w:rsidP="00C40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To conclude, back </w:t>
      </w:r>
      <w:r w:rsidR="00EE06DA">
        <w:rPr>
          <w:rFonts w:ascii="Times New Roman" w:hAnsi="Times New Roman" w:cs="Times New Roman"/>
          <w:sz w:val="28"/>
          <w:szCs w:val="28"/>
        </w:rPr>
        <w:t>to EU Strategic Pa</w:t>
      </w:r>
      <w:r w:rsidR="00830535" w:rsidRPr="00C403E4">
        <w:rPr>
          <w:rFonts w:ascii="Times New Roman" w:hAnsi="Times New Roman" w:cs="Times New Roman"/>
          <w:sz w:val="28"/>
          <w:szCs w:val="28"/>
        </w:rPr>
        <w:t>rtnership discussions with Russia.</w:t>
      </w:r>
      <w:proofErr w:type="gramEnd"/>
      <w:r w:rsidR="00830535" w:rsidRPr="00C403E4">
        <w:rPr>
          <w:rFonts w:ascii="Times New Roman" w:hAnsi="Times New Roman" w:cs="Times New Roman"/>
          <w:sz w:val="28"/>
          <w:szCs w:val="28"/>
        </w:rPr>
        <w:t xml:space="preserve"> If they ever get down to substance – then I would say that the EU would need to insist on strong dispute settlement provisions for trade and investment and include </w:t>
      </w:r>
      <w:r w:rsidR="00EB4474">
        <w:rPr>
          <w:rFonts w:ascii="Times New Roman" w:hAnsi="Times New Roman" w:cs="Times New Roman"/>
          <w:sz w:val="28"/>
          <w:szCs w:val="28"/>
        </w:rPr>
        <w:t xml:space="preserve">of </w:t>
      </w:r>
      <w:r w:rsidR="00EB4474">
        <w:rPr>
          <w:rFonts w:ascii="Times New Roman" w:hAnsi="Times New Roman" w:cs="Times New Roman"/>
          <w:sz w:val="28"/>
          <w:szCs w:val="28"/>
        </w:rPr>
        <w:lastRenderedPageBreak/>
        <w:t xml:space="preserve">course </w:t>
      </w:r>
      <w:r w:rsidR="00830535" w:rsidRPr="00C403E4">
        <w:rPr>
          <w:rFonts w:ascii="Times New Roman" w:hAnsi="Times New Roman" w:cs="Times New Roman"/>
          <w:sz w:val="28"/>
          <w:szCs w:val="28"/>
        </w:rPr>
        <w:t xml:space="preserve">energy markets in these provisions. </w:t>
      </w:r>
      <w:r w:rsidR="005A1AEB">
        <w:rPr>
          <w:rFonts w:ascii="Times New Roman" w:hAnsi="Times New Roman" w:cs="Times New Roman"/>
          <w:sz w:val="28"/>
          <w:szCs w:val="28"/>
        </w:rPr>
        <w:t xml:space="preserve">This should be a precondition to any further </w:t>
      </w:r>
      <w:proofErr w:type="gramStart"/>
      <w:r w:rsidR="005A1AEB">
        <w:rPr>
          <w:rFonts w:ascii="Times New Roman" w:hAnsi="Times New Roman" w:cs="Times New Roman"/>
          <w:sz w:val="28"/>
          <w:szCs w:val="28"/>
        </w:rPr>
        <w:t xml:space="preserve">discussion </w:t>
      </w:r>
      <w:r w:rsidR="004C67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C67D2">
        <w:rPr>
          <w:rFonts w:ascii="Times New Roman" w:hAnsi="Times New Roman" w:cs="Times New Roman"/>
          <w:sz w:val="28"/>
          <w:szCs w:val="28"/>
        </w:rPr>
        <w:t xml:space="preserve"> </w:t>
      </w:r>
      <w:r w:rsidR="00EE06DA">
        <w:rPr>
          <w:rFonts w:ascii="Times New Roman" w:hAnsi="Times New Roman" w:cs="Times New Roman"/>
          <w:sz w:val="28"/>
          <w:szCs w:val="28"/>
        </w:rPr>
        <w:t xml:space="preserve">after </w:t>
      </w:r>
      <w:r w:rsidR="005A1AEB">
        <w:rPr>
          <w:rFonts w:ascii="Times New Roman" w:hAnsi="Times New Roman" w:cs="Times New Roman"/>
          <w:sz w:val="28"/>
          <w:szCs w:val="28"/>
        </w:rPr>
        <w:t xml:space="preserve">Russia accedes to the WTO. </w:t>
      </w:r>
      <w:r w:rsidR="007923E8" w:rsidRPr="00C403E4">
        <w:rPr>
          <w:rFonts w:ascii="Times New Roman" w:hAnsi="Times New Roman" w:cs="Times New Roman"/>
          <w:sz w:val="28"/>
          <w:szCs w:val="28"/>
        </w:rPr>
        <w:t xml:space="preserve">With the Lisbon Treaty, the Commission’s DG Trade </w:t>
      </w:r>
      <w:r w:rsidR="00830535" w:rsidRPr="00C403E4">
        <w:rPr>
          <w:rFonts w:ascii="Times New Roman" w:hAnsi="Times New Roman" w:cs="Times New Roman"/>
          <w:sz w:val="28"/>
          <w:szCs w:val="28"/>
        </w:rPr>
        <w:t xml:space="preserve">has new powers to do so. This is a challenge to Russia. </w:t>
      </w:r>
      <w:r w:rsidR="003E3960">
        <w:rPr>
          <w:rFonts w:ascii="Times New Roman" w:hAnsi="Times New Roman" w:cs="Times New Roman"/>
          <w:sz w:val="28"/>
          <w:szCs w:val="28"/>
        </w:rPr>
        <w:t xml:space="preserve">But Russia would gain too – </w:t>
      </w:r>
      <w:r w:rsidR="00F71B91">
        <w:rPr>
          <w:rFonts w:ascii="Times New Roman" w:hAnsi="Times New Roman" w:cs="Times New Roman"/>
          <w:sz w:val="28"/>
          <w:szCs w:val="28"/>
        </w:rPr>
        <w:t xml:space="preserve">it would give more credibility to the current Russian overtures, provide </w:t>
      </w:r>
      <w:r>
        <w:rPr>
          <w:rFonts w:ascii="Times New Roman" w:hAnsi="Times New Roman" w:cs="Times New Roman"/>
          <w:sz w:val="28"/>
          <w:szCs w:val="28"/>
        </w:rPr>
        <w:t xml:space="preserve">a better investment climate at home, but also </w:t>
      </w:r>
      <w:r w:rsidR="00F71B91">
        <w:rPr>
          <w:rFonts w:ascii="Times New Roman" w:hAnsi="Times New Roman" w:cs="Times New Roman"/>
          <w:sz w:val="28"/>
          <w:szCs w:val="28"/>
        </w:rPr>
        <w:t>depoliticise Russia’s own investments in the EU.</w:t>
      </w:r>
    </w:p>
    <w:p w:rsidR="00F04768" w:rsidRPr="00B82A59" w:rsidRDefault="00F04768" w:rsidP="00C32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4768" w:rsidRPr="00B82A59" w:rsidSect="004A0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C27FC"/>
    <w:multiLevelType w:val="hybridMultilevel"/>
    <w:tmpl w:val="79E85790"/>
    <w:lvl w:ilvl="0" w:tplc="A9D00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204B68">
      <w:start w:val="46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5E3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4A7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9AC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A6C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EEF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928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867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36A4"/>
    <w:rsid w:val="000167FB"/>
    <w:rsid w:val="00030366"/>
    <w:rsid w:val="000773D0"/>
    <w:rsid w:val="00085D77"/>
    <w:rsid w:val="00087829"/>
    <w:rsid w:val="000A7FCC"/>
    <w:rsid w:val="000F6344"/>
    <w:rsid w:val="00102656"/>
    <w:rsid w:val="00135B78"/>
    <w:rsid w:val="00165589"/>
    <w:rsid w:val="001663AC"/>
    <w:rsid w:val="00181FF6"/>
    <w:rsid w:val="00186394"/>
    <w:rsid w:val="001A33AE"/>
    <w:rsid w:val="001A57D6"/>
    <w:rsid w:val="001C14B3"/>
    <w:rsid w:val="001D0680"/>
    <w:rsid w:val="001E09C0"/>
    <w:rsid w:val="001E4F48"/>
    <w:rsid w:val="001F5576"/>
    <w:rsid w:val="0024033D"/>
    <w:rsid w:val="0024466A"/>
    <w:rsid w:val="00250D54"/>
    <w:rsid w:val="00260DB1"/>
    <w:rsid w:val="0026174C"/>
    <w:rsid w:val="002A0FFD"/>
    <w:rsid w:val="002A36A4"/>
    <w:rsid w:val="002B0666"/>
    <w:rsid w:val="002D5432"/>
    <w:rsid w:val="002D7D16"/>
    <w:rsid w:val="002E4088"/>
    <w:rsid w:val="00316E76"/>
    <w:rsid w:val="00322CCC"/>
    <w:rsid w:val="0037155A"/>
    <w:rsid w:val="003A1945"/>
    <w:rsid w:val="003B2A08"/>
    <w:rsid w:val="003D135C"/>
    <w:rsid w:val="003D39B4"/>
    <w:rsid w:val="003E3960"/>
    <w:rsid w:val="003F5262"/>
    <w:rsid w:val="00401B26"/>
    <w:rsid w:val="00407E4E"/>
    <w:rsid w:val="004271F0"/>
    <w:rsid w:val="00480871"/>
    <w:rsid w:val="00486ADE"/>
    <w:rsid w:val="004A0D71"/>
    <w:rsid w:val="004B3CE2"/>
    <w:rsid w:val="004C67D2"/>
    <w:rsid w:val="004C7FE5"/>
    <w:rsid w:val="0050061E"/>
    <w:rsid w:val="005046CE"/>
    <w:rsid w:val="00511F0E"/>
    <w:rsid w:val="00517D35"/>
    <w:rsid w:val="00526C88"/>
    <w:rsid w:val="00536B43"/>
    <w:rsid w:val="00537470"/>
    <w:rsid w:val="005452B6"/>
    <w:rsid w:val="0057235F"/>
    <w:rsid w:val="0058358A"/>
    <w:rsid w:val="00595A76"/>
    <w:rsid w:val="005A1AEB"/>
    <w:rsid w:val="005C3781"/>
    <w:rsid w:val="005C3E5C"/>
    <w:rsid w:val="005C5336"/>
    <w:rsid w:val="005E1ED1"/>
    <w:rsid w:val="006112A2"/>
    <w:rsid w:val="00640CCF"/>
    <w:rsid w:val="00652D3F"/>
    <w:rsid w:val="00680E9E"/>
    <w:rsid w:val="00682483"/>
    <w:rsid w:val="00693D14"/>
    <w:rsid w:val="006B112F"/>
    <w:rsid w:val="006B5ACF"/>
    <w:rsid w:val="006C2406"/>
    <w:rsid w:val="006C35B1"/>
    <w:rsid w:val="006C497D"/>
    <w:rsid w:val="006C769C"/>
    <w:rsid w:val="006E4309"/>
    <w:rsid w:val="006F5802"/>
    <w:rsid w:val="00787663"/>
    <w:rsid w:val="007923E8"/>
    <w:rsid w:val="007B4BB6"/>
    <w:rsid w:val="007C440A"/>
    <w:rsid w:val="007F1B0F"/>
    <w:rsid w:val="007F58AD"/>
    <w:rsid w:val="007F6D79"/>
    <w:rsid w:val="00800AA3"/>
    <w:rsid w:val="008301DF"/>
    <w:rsid w:val="00830535"/>
    <w:rsid w:val="00834449"/>
    <w:rsid w:val="00863183"/>
    <w:rsid w:val="00872597"/>
    <w:rsid w:val="008A080E"/>
    <w:rsid w:val="008A0B4B"/>
    <w:rsid w:val="008A16A7"/>
    <w:rsid w:val="008A31DA"/>
    <w:rsid w:val="008C498E"/>
    <w:rsid w:val="008E222A"/>
    <w:rsid w:val="008E6FD5"/>
    <w:rsid w:val="00943028"/>
    <w:rsid w:val="00947ADA"/>
    <w:rsid w:val="00970AB1"/>
    <w:rsid w:val="009A2F76"/>
    <w:rsid w:val="009A3A30"/>
    <w:rsid w:val="009B0E63"/>
    <w:rsid w:val="009B5F63"/>
    <w:rsid w:val="009C0C2C"/>
    <w:rsid w:val="009C6CCD"/>
    <w:rsid w:val="009F1D8B"/>
    <w:rsid w:val="00A02B13"/>
    <w:rsid w:val="00A04AFA"/>
    <w:rsid w:val="00A1186A"/>
    <w:rsid w:val="00A23AFC"/>
    <w:rsid w:val="00A47FF9"/>
    <w:rsid w:val="00A509D1"/>
    <w:rsid w:val="00A51935"/>
    <w:rsid w:val="00A5421F"/>
    <w:rsid w:val="00A605E1"/>
    <w:rsid w:val="00A957F5"/>
    <w:rsid w:val="00AD469B"/>
    <w:rsid w:val="00AD76D3"/>
    <w:rsid w:val="00AE0528"/>
    <w:rsid w:val="00AE37B4"/>
    <w:rsid w:val="00B30537"/>
    <w:rsid w:val="00B336F1"/>
    <w:rsid w:val="00B35971"/>
    <w:rsid w:val="00B559AF"/>
    <w:rsid w:val="00B742AD"/>
    <w:rsid w:val="00B75580"/>
    <w:rsid w:val="00B81DBA"/>
    <w:rsid w:val="00B82A59"/>
    <w:rsid w:val="00B979FC"/>
    <w:rsid w:val="00BA2656"/>
    <w:rsid w:val="00BA5CEE"/>
    <w:rsid w:val="00BA5E15"/>
    <w:rsid w:val="00BC42D6"/>
    <w:rsid w:val="00BF5512"/>
    <w:rsid w:val="00BF63CB"/>
    <w:rsid w:val="00C10AD9"/>
    <w:rsid w:val="00C25C5B"/>
    <w:rsid w:val="00C276C9"/>
    <w:rsid w:val="00C32DC8"/>
    <w:rsid w:val="00C403E4"/>
    <w:rsid w:val="00C4622D"/>
    <w:rsid w:val="00C61A46"/>
    <w:rsid w:val="00C94455"/>
    <w:rsid w:val="00CB5642"/>
    <w:rsid w:val="00CE580F"/>
    <w:rsid w:val="00D11D40"/>
    <w:rsid w:val="00D201D3"/>
    <w:rsid w:val="00D30746"/>
    <w:rsid w:val="00D32F4B"/>
    <w:rsid w:val="00D447CB"/>
    <w:rsid w:val="00D51E73"/>
    <w:rsid w:val="00D8475B"/>
    <w:rsid w:val="00D94A7B"/>
    <w:rsid w:val="00DB561B"/>
    <w:rsid w:val="00DC152B"/>
    <w:rsid w:val="00DC5555"/>
    <w:rsid w:val="00DD590B"/>
    <w:rsid w:val="00DF48F5"/>
    <w:rsid w:val="00E1351C"/>
    <w:rsid w:val="00E248A2"/>
    <w:rsid w:val="00E4307E"/>
    <w:rsid w:val="00E61084"/>
    <w:rsid w:val="00E6339A"/>
    <w:rsid w:val="00EA045C"/>
    <w:rsid w:val="00EB4474"/>
    <w:rsid w:val="00EE06DA"/>
    <w:rsid w:val="00EE1631"/>
    <w:rsid w:val="00F04768"/>
    <w:rsid w:val="00F232FF"/>
    <w:rsid w:val="00F427CB"/>
    <w:rsid w:val="00F45387"/>
    <w:rsid w:val="00F57FA7"/>
    <w:rsid w:val="00F645A4"/>
    <w:rsid w:val="00F71B91"/>
    <w:rsid w:val="00F72D69"/>
    <w:rsid w:val="00F824B6"/>
    <w:rsid w:val="00F84ED0"/>
    <w:rsid w:val="00F940E7"/>
    <w:rsid w:val="00F979B0"/>
    <w:rsid w:val="00FD74ED"/>
    <w:rsid w:val="00FE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9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4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3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2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19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Iana</dc:creator>
  <cp:lastModifiedBy>Iana Dreyer</cp:lastModifiedBy>
  <cp:revision>120</cp:revision>
  <cp:lastPrinted>2010-05-25T16:53:00Z</cp:lastPrinted>
  <dcterms:created xsi:type="dcterms:W3CDTF">2010-05-25T14:25:00Z</dcterms:created>
  <dcterms:modified xsi:type="dcterms:W3CDTF">2010-05-26T14:46:00Z</dcterms:modified>
</cp:coreProperties>
</file>